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8F36" w14:textId="607F4C9A" w:rsidR="0058662C" w:rsidRPr="00E66145" w:rsidRDefault="0058662C" w:rsidP="00435E7E">
      <w:pPr>
        <w:pStyle w:val="Nagwek1"/>
        <w:jc w:val="center"/>
      </w:pPr>
      <w:r w:rsidRPr="00E212B5">
        <w:t xml:space="preserve">Zarządzenie Nr </w:t>
      </w:r>
      <w:r w:rsidR="005959A0">
        <w:t>2</w:t>
      </w:r>
      <w:r w:rsidR="008C2348">
        <w:t>5</w:t>
      </w:r>
      <w:r w:rsidRPr="00E212B5">
        <w:t xml:space="preserve"> </w:t>
      </w:r>
      <w:r w:rsidRPr="00E212B5">
        <w:br/>
        <w:t xml:space="preserve">Dziekana Wydziału Technologii i Inżynierii Chemicznej </w:t>
      </w:r>
      <w:r w:rsidRPr="00E212B5">
        <w:br/>
        <w:t xml:space="preserve">Zachodniopomorskiego Uniwersytetu Technologicznego w Szczecinie </w:t>
      </w:r>
      <w:r w:rsidRPr="00E212B5">
        <w:br/>
        <w:t xml:space="preserve">z dnia </w:t>
      </w:r>
      <w:r w:rsidR="00E70AFA">
        <w:t>20</w:t>
      </w:r>
      <w:r w:rsidR="00B71399">
        <w:t xml:space="preserve"> </w:t>
      </w:r>
      <w:r w:rsidR="005959A0">
        <w:t>listopada</w:t>
      </w:r>
      <w:r w:rsidR="00E212B5" w:rsidRPr="00E212B5">
        <w:t xml:space="preserve"> 2020</w:t>
      </w:r>
      <w:r w:rsidRPr="00E212B5">
        <w:t xml:space="preserve"> r.</w:t>
      </w:r>
    </w:p>
    <w:p w14:paraId="3CDF9628" w14:textId="05575A81" w:rsidR="000A51BD" w:rsidRPr="000A51BD" w:rsidRDefault="0058662C" w:rsidP="000A51BD">
      <w:pPr>
        <w:pStyle w:val="Nagwek2"/>
        <w:spacing w:before="240"/>
        <w:rPr>
          <w:spacing w:val="0"/>
        </w:rPr>
      </w:pPr>
      <w:r w:rsidRPr="000A51BD">
        <w:rPr>
          <w:spacing w:val="0"/>
        </w:rPr>
        <w:t xml:space="preserve">w sprawie </w:t>
      </w:r>
      <w:r w:rsidR="00B71399" w:rsidRPr="000A51BD">
        <w:rPr>
          <w:spacing w:val="0"/>
        </w:rPr>
        <w:t xml:space="preserve">wprowadzenia </w:t>
      </w:r>
      <w:r w:rsidR="00186F97" w:rsidRPr="000A51BD">
        <w:rPr>
          <w:spacing w:val="0"/>
        </w:rPr>
        <w:t>„</w:t>
      </w:r>
      <w:r w:rsidR="00435E7E" w:rsidRPr="000A51BD">
        <w:rPr>
          <w:spacing w:val="0"/>
        </w:rPr>
        <w:t xml:space="preserve">Wydziałowej procedury </w:t>
      </w:r>
      <w:r w:rsidR="001552BC" w:rsidRPr="00196693">
        <w:t xml:space="preserve">wykrywania plagiatów i naruszeń </w:t>
      </w:r>
      <w:r w:rsidR="001552BC">
        <w:br/>
      </w:r>
      <w:r w:rsidR="001552BC" w:rsidRPr="00196693">
        <w:t>własności intelektualnej</w:t>
      </w:r>
      <w:r w:rsidR="00186F97" w:rsidRPr="000A51BD">
        <w:rPr>
          <w:spacing w:val="0"/>
        </w:rPr>
        <w:t>”</w:t>
      </w:r>
    </w:p>
    <w:p w14:paraId="40C81A1A" w14:textId="22863152" w:rsidR="00E212B5" w:rsidRPr="00186F97" w:rsidRDefault="00A02D18" w:rsidP="00435E7E">
      <w:pPr>
        <w:pStyle w:val="Podstawaprawna"/>
        <w:rPr>
          <w:spacing w:val="0"/>
        </w:rPr>
      </w:pPr>
      <w:r w:rsidRPr="00186F97">
        <w:rPr>
          <w:spacing w:val="0"/>
        </w:rPr>
        <w:t xml:space="preserve">Na podstawie </w:t>
      </w:r>
      <w:r w:rsidR="00A433DD" w:rsidRPr="00186F97">
        <w:rPr>
          <w:spacing w:val="0"/>
        </w:rPr>
        <w:t xml:space="preserve">zarządzenia nr </w:t>
      </w:r>
      <w:r w:rsidR="005C2EF7" w:rsidRPr="00186F97">
        <w:rPr>
          <w:spacing w:val="0"/>
        </w:rPr>
        <w:t>16</w:t>
      </w:r>
      <w:r w:rsidR="00A433DD" w:rsidRPr="00186F97">
        <w:rPr>
          <w:spacing w:val="0"/>
        </w:rPr>
        <w:t xml:space="preserve"> Rektora ZUT z</w:t>
      </w:r>
      <w:r w:rsidR="00186F97">
        <w:rPr>
          <w:spacing w:val="0"/>
        </w:rPr>
        <w:t xml:space="preserve"> </w:t>
      </w:r>
      <w:r w:rsidR="00A433DD" w:rsidRPr="00186F97">
        <w:rPr>
          <w:spacing w:val="0"/>
        </w:rPr>
        <w:t xml:space="preserve">dnia </w:t>
      </w:r>
      <w:r w:rsidR="005C2EF7" w:rsidRPr="00186F97">
        <w:rPr>
          <w:spacing w:val="0"/>
        </w:rPr>
        <w:t>3</w:t>
      </w:r>
      <w:r w:rsidR="00A433DD" w:rsidRPr="00186F97">
        <w:rPr>
          <w:spacing w:val="0"/>
        </w:rPr>
        <w:t xml:space="preserve"> </w:t>
      </w:r>
      <w:r w:rsidR="005C2EF7" w:rsidRPr="00186F97">
        <w:rPr>
          <w:spacing w:val="0"/>
        </w:rPr>
        <w:t>kwietnia</w:t>
      </w:r>
      <w:r w:rsidR="00A433DD" w:rsidRPr="00186F97">
        <w:rPr>
          <w:spacing w:val="0"/>
        </w:rPr>
        <w:t xml:space="preserve"> 20</w:t>
      </w:r>
      <w:r w:rsidR="005C2EF7" w:rsidRPr="00186F97">
        <w:rPr>
          <w:spacing w:val="0"/>
        </w:rPr>
        <w:t>17</w:t>
      </w:r>
      <w:r w:rsidR="00A433DD" w:rsidRPr="00186F97">
        <w:rPr>
          <w:spacing w:val="0"/>
        </w:rPr>
        <w:t xml:space="preserve"> r. </w:t>
      </w:r>
      <w:r w:rsidR="005C2EF7" w:rsidRPr="00186F97">
        <w:rPr>
          <w:spacing w:val="0"/>
        </w:rPr>
        <w:t>w sprawie Podstaw funkcjonowania Wewnętrznego Systemu Zapewniania Jakości Kształcenia oraz wytycznych do</w:t>
      </w:r>
      <w:r w:rsidR="00186F97">
        <w:rPr>
          <w:spacing w:val="0"/>
        </w:rPr>
        <w:t> </w:t>
      </w:r>
      <w:r w:rsidR="005C2EF7" w:rsidRPr="00186F97">
        <w:rPr>
          <w:spacing w:val="0"/>
        </w:rPr>
        <w:t>realizacji oceny jakości w obszarach działania tego systemu w Zachodniopomorskim Uniwersytecie Technologicznym w Szczecinie</w:t>
      </w:r>
      <w:r w:rsidR="00B71399" w:rsidRPr="00186F97">
        <w:rPr>
          <w:spacing w:val="0"/>
        </w:rPr>
        <w:t xml:space="preserve"> </w:t>
      </w:r>
      <w:r w:rsidR="005C2EF7" w:rsidRPr="00186F97">
        <w:rPr>
          <w:spacing w:val="0"/>
        </w:rPr>
        <w:t>oraz §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>8</w:t>
      </w:r>
      <w:r w:rsidR="00186F97" w:rsidRPr="00186F97">
        <w:rPr>
          <w:spacing w:val="0"/>
        </w:rPr>
        <w:t xml:space="preserve"> </w:t>
      </w:r>
      <w:bookmarkStart w:id="0" w:name="_GoBack"/>
      <w:bookmarkEnd w:id="0"/>
      <w:r w:rsidR="005C2EF7" w:rsidRPr="00186F97">
        <w:rPr>
          <w:spacing w:val="0"/>
        </w:rPr>
        <w:t>pkt.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 xml:space="preserve">13 </w:t>
      </w:r>
      <w:r w:rsidR="005C2EF7" w:rsidRPr="00186F97">
        <w:rPr>
          <w:spacing w:val="0"/>
          <w:szCs w:val="24"/>
        </w:rPr>
        <w:t>zarządzenia nr 117 Rektora ZUT z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>dnia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 xml:space="preserve">4 września 2020 r. </w:t>
      </w:r>
      <w:r w:rsidR="005C2EF7" w:rsidRPr="00186F97">
        <w:rPr>
          <w:i/>
          <w:spacing w:val="0"/>
          <w:szCs w:val="24"/>
        </w:rPr>
        <w:t>w sprawie zakresów obowiązków osób pełniących funkcje kierownicze na</w:t>
      </w:r>
      <w:r w:rsidR="00186F97">
        <w:rPr>
          <w:i/>
          <w:spacing w:val="0"/>
          <w:szCs w:val="24"/>
        </w:rPr>
        <w:t> </w:t>
      </w:r>
      <w:r w:rsidR="005C2EF7" w:rsidRPr="00186F97">
        <w:rPr>
          <w:i/>
          <w:spacing w:val="0"/>
          <w:szCs w:val="24"/>
        </w:rPr>
        <w:t>kadencję 2020 – 2024</w:t>
      </w:r>
      <w:r w:rsidR="00186F97">
        <w:rPr>
          <w:i/>
          <w:spacing w:val="0"/>
          <w:szCs w:val="24"/>
        </w:rPr>
        <w:t xml:space="preserve"> </w:t>
      </w:r>
      <w:r w:rsidR="00E212B5" w:rsidRPr="00186F97">
        <w:rPr>
          <w:spacing w:val="0"/>
        </w:rPr>
        <w:t>zarządza się co następuje:</w:t>
      </w:r>
    </w:p>
    <w:p w14:paraId="5EBE606A" w14:textId="4737CD57" w:rsidR="0058662C" w:rsidRPr="00E212B5" w:rsidRDefault="00475DDC" w:rsidP="00435E7E">
      <w:pPr>
        <w:pStyle w:val="Nagwek3"/>
        <w:spacing w:before="240"/>
      </w:pPr>
      <w:r w:rsidRPr="001341D5">
        <w:t>§</w:t>
      </w:r>
      <w:r w:rsidRPr="00435E7E">
        <w:rPr>
          <w:color w:val="FFFFFF" w:themeColor="background1"/>
          <w:sz w:val="2"/>
          <w:szCs w:val="2"/>
        </w:rPr>
        <w:t>paragraf </w:t>
      </w:r>
      <w:r w:rsidRPr="001341D5">
        <w:t>1.</w:t>
      </w:r>
    </w:p>
    <w:p w14:paraId="4885A869" w14:textId="4DE6E65F" w:rsidR="0058662C" w:rsidRDefault="00B71399" w:rsidP="00435E7E">
      <w:pPr>
        <w:pStyle w:val="Akapitzlist"/>
      </w:pPr>
      <w:r w:rsidRPr="00435E7E">
        <w:t>Wprowadza</w:t>
      </w:r>
      <w:r>
        <w:t xml:space="preserve"> się </w:t>
      </w:r>
      <w:r w:rsidR="00186F97">
        <w:t>„</w:t>
      </w:r>
      <w:r w:rsidR="00435E7E" w:rsidRPr="00AB39B3">
        <w:t>Wydziałow</w:t>
      </w:r>
      <w:r w:rsidR="00435E7E">
        <w:t>ą</w:t>
      </w:r>
      <w:r w:rsidR="00435E7E" w:rsidRPr="00AB39B3">
        <w:t xml:space="preserve"> procedur</w:t>
      </w:r>
      <w:r w:rsidR="00304018">
        <w:t>ę</w:t>
      </w:r>
      <w:r w:rsidR="00435E7E" w:rsidRPr="00AB39B3">
        <w:t xml:space="preserve"> </w:t>
      </w:r>
      <w:r w:rsidR="001552BC" w:rsidRPr="00196693">
        <w:t>wykrywania plagiatów i naruszeń własności intelektualnej</w:t>
      </w:r>
      <w:r w:rsidR="00186F97">
        <w:t>”</w:t>
      </w:r>
      <w:r>
        <w:t>, stanowiącą załącznik do</w:t>
      </w:r>
      <w:r w:rsidR="00304018">
        <w:t> </w:t>
      </w:r>
      <w:r>
        <w:t>niniejszego zarządzenia.</w:t>
      </w:r>
    </w:p>
    <w:p w14:paraId="62A9FD4F" w14:textId="5A2ED5A3" w:rsidR="00475DDC" w:rsidRPr="000F17FE" w:rsidRDefault="00475DDC" w:rsidP="00435E7E">
      <w:pPr>
        <w:pStyle w:val="Nagwek3"/>
        <w:spacing w:before="240"/>
      </w:pPr>
      <w:r w:rsidRPr="000F17FE">
        <w:t>§</w:t>
      </w:r>
      <w:r w:rsidRPr="000F17FE">
        <w:rPr>
          <w:color w:val="FFFFFF" w:themeColor="background1"/>
          <w:sz w:val="2"/>
          <w:szCs w:val="2"/>
        </w:rPr>
        <w:t>paragraf </w:t>
      </w:r>
      <w:r w:rsidRPr="000F17FE">
        <w:t>2.</w:t>
      </w:r>
    </w:p>
    <w:p w14:paraId="66EDD478" w14:textId="0B2EB024" w:rsidR="00CA51DF" w:rsidRDefault="00CA51DF" w:rsidP="00CA51DF">
      <w:pPr>
        <w:pStyle w:val="Akapitzlist"/>
      </w:pPr>
      <w:r>
        <w:t xml:space="preserve">Przestaje obowiązywać </w:t>
      </w:r>
      <w:r w:rsidR="00186F97">
        <w:t>„</w:t>
      </w:r>
      <w:r w:rsidR="00186F97" w:rsidRPr="00186F97">
        <w:t xml:space="preserve">Wydziałowa procedura </w:t>
      </w:r>
      <w:r w:rsidR="001552BC" w:rsidRPr="00196693">
        <w:t>wykrywania plagiatów i naruszeń własności intelektualnej</w:t>
      </w:r>
      <w:r w:rsidR="00186F97">
        <w:t xml:space="preserve">” </w:t>
      </w:r>
      <w:r w:rsidR="00DE7BCA">
        <w:t>(</w:t>
      </w:r>
      <w:r>
        <w:t>nr</w:t>
      </w:r>
      <w:r w:rsidR="00B26B6A">
        <w:t> </w:t>
      </w:r>
      <w:proofErr w:type="spellStart"/>
      <w:r w:rsidRPr="00C931BE">
        <w:rPr>
          <w:shd w:val="clear" w:color="auto" w:fill="FFFFFF"/>
          <w:lang w:eastAsia="pl-PL"/>
        </w:rPr>
        <w:t>WTiICh</w:t>
      </w:r>
      <w:proofErr w:type="spellEnd"/>
      <w:r w:rsidRPr="00C931BE">
        <w:rPr>
          <w:shd w:val="clear" w:color="auto" w:fill="FFFFFF"/>
          <w:lang w:eastAsia="pl-PL"/>
        </w:rPr>
        <w:t>/</w:t>
      </w:r>
      <w:r w:rsidR="00347825">
        <w:rPr>
          <w:shd w:val="clear" w:color="auto" w:fill="FFFFFF"/>
          <w:lang w:eastAsia="pl-PL"/>
        </w:rPr>
        <w:t>O</w:t>
      </w:r>
      <w:r w:rsidRPr="00C931BE">
        <w:rPr>
          <w:shd w:val="clear" w:color="auto" w:fill="FFFFFF"/>
          <w:lang w:eastAsia="pl-PL"/>
        </w:rPr>
        <w:t>-I</w:t>
      </w:r>
      <w:r w:rsidR="008F6095">
        <w:rPr>
          <w:shd w:val="clear" w:color="auto" w:fill="FFFFFF"/>
          <w:lang w:eastAsia="pl-PL"/>
        </w:rPr>
        <w:t>I</w:t>
      </w:r>
      <w:r w:rsidR="000A51BD">
        <w:rPr>
          <w:shd w:val="clear" w:color="auto" w:fill="FFFFFF"/>
          <w:lang w:eastAsia="pl-PL"/>
        </w:rPr>
        <w:t>I</w:t>
      </w:r>
      <w:r w:rsidRPr="00C931BE">
        <w:rPr>
          <w:shd w:val="clear" w:color="auto" w:fill="FFFFFF"/>
          <w:lang w:eastAsia="pl-PL"/>
        </w:rPr>
        <w:t>/</w:t>
      </w:r>
      <w:r w:rsidR="001552BC">
        <w:rPr>
          <w:shd w:val="clear" w:color="auto" w:fill="FFFFFF"/>
          <w:lang w:eastAsia="pl-PL"/>
        </w:rPr>
        <w:t>8b</w:t>
      </w:r>
      <w:r w:rsidRPr="00C931BE">
        <w:rPr>
          <w:shd w:val="clear" w:color="auto" w:fill="FFFFFF"/>
          <w:lang w:eastAsia="pl-PL"/>
        </w:rPr>
        <w:t>/W</w:t>
      </w:r>
      <w:r w:rsidR="00DE7BCA">
        <w:rPr>
          <w:shd w:val="clear" w:color="auto" w:fill="FFFFFF"/>
          <w:lang w:eastAsia="pl-PL"/>
        </w:rPr>
        <w:t>)</w:t>
      </w:r>
      <w:r>
        <w:rPr>
          <w:shd w:val="clear" w:color="auto" w:fill="FFFFFF"/>
          <w:lang w:eastAsia="pl-PL"/>
        </w:rPr>
        <w:t xml:space="preserve"> zatwierdzon</w:t>
      </w:r>
      <w:r w:rsidR="00186F97">
        <w:rPr>
          <w:shd w:val="clear" w:color="auto" w:fill="FFFFFF"/>
          <w:lang w:eastAsia="pl-PL"/>
        </w:rPr>
        <w:t>a</w:t>
      </w:r>
      <w:r>
        <w:rPr>
          <w:shd w:val="clear" w:color="auto" w:fill="FFFFFF"/>
          <w:lang w:eastAsia="pl-PL"/>
        </w:rPr>
        <w:t xml:space="preserve"> przez Dziekana </w:t>
      </w:r>
      <w:proofErr w:type="spellStart"/>
      <w:r>
        <w:rPr>
          <w:shd w:val="clear" w:color="auto" w:fill="FFFFFF"/>
          <w:lang w:eastAsia="pl-PL"/>
        </w:rPr>
        <w:t>WTiICh</w:t>
      </w:r>
      <w:proofErr w:type="spellEnd"/>
      <w:r>
        <w:rPr>
          <w:shd w:val="clear" w:color="auto" w:fill="FFFFFF"/>
          <w:lang w:eastAsia="pl-PL"/>
        </w:rPr>
        <w:t xml:space="preserve"> w</w:t>
      </w:r>
      <w:r w:rsidR="00DE7BCA">
        <w:rPr>
          <w:shd w:val="clear" w:color="auto" w:fill="FFFFFF"/>
          <w:lang w:eastAsia="pl-PL"/>
        </w:rPr>
        <w:t> </w:t>
      </w:r>
      <w:r>
        <w:rPr>
          <w:shd w:val="clear" w:color="auto" w:fill="FFFFFF"/>
          <w:lang w:eastAsia="pl-PL"/>
        </w:rPr>
        <w:t xml:space="preserve">dniu </w:t>
      </w:r>
      <w:r w:rsidR="00765AD7">
        <w:rPr>
          <w:shd w:val="clear" w:color="auto" w:fill="FFFFFF"/>
          <w:lang w:eastAsia="pl-PL"/>
        </w:rPr>
        <w:t>20</w:t>
      </w:r>
      <w:r w:rsidR="00186F97">
        <w:rPr>
          <w:shd w:val="clear" w:color="auto" w:fill="FFFFFF"/>
          <w:lang w:eastAsia="pl-PL"/>
        </w:rPr>
        <w:t>.</w:t>
      </w:r>
      <w:r w:rsidR="001E70B7">
        <w:rPr>
          <w:shd w:val="clear" w:color="auto" w:fill="FFFFFF"/>
          <w:lang w:eastAsia="pl-PL"/>
        </w:rPr>
        <w:t>0</w:t>
      </w:r>
      <w:r w:rsidR="00765AD7">
        <w:rPr>
          <w:shd w:val="clear" w:color="auto" w:fill="FFFFFF"/>
          <w:lang w:eastAsia="pl-PL"/>
        </w:rPr>
        <w:t>6</w:t>
      </w:r>
      <w:r w:rsidR="00186F97">
        <w:rPr>
          <w:shd w:val="clear" w:color="auto" w:fill="FFFFFF"/>
          <w:lang w:eastAsia="pl-PL"/>
        </w:rPr>
        <w:t>.201</w:t>
      </w:r>
      <w:r w:rsidR="00765AD7">
        <w:rPr>
          <w:shd w:val="clear" w:color="auto" w:fill="FFFFFF"/>
          <w:lang w:eastAsia="pl-PL"/>
        </w:rPr>
        <w:t>7</w:t>
      </w:r>
      <w:r w:rsidR="00186F97">
        <w:rPr>
          <w:shd w:val="clear" w:color="auto" w:fill="FFFFFF"/>
          <w:lang w:eastAsia="pl-PL"/>
        </w:rPr>
        <w:t xml:space="preserve"> r.</w:t>
      </w:r>
    </w:p>
    <w:p w14:paraId="4CFCF827" w14:textId="77777777" w:rsidR="00CA51DF" w:rsidRPr="0099001D" w:rsidRDefault="00CA51DF" w:rsidP="00CA51DF">
      <w:pPr>
        <w:pStyle w:val="Nagwek3"/>
        <w:spacing w:before="240"/>
      </w:pPr>
      <w:r w:rsidRPr="0099001D">
        <w:t>§</w:t>
      </w:r>
      <w:r w:rsidRPr="00435E7E">
        <w:rPr>
          <w:color w:val="FFFFFF" w:themeColor="background1"/>
          <w:sz w:val="2"/>
          <w:szCs w:val="2"/>
        </w:rPr>
        <w:t>paragraf </w:t>
      </w:r>
      <w:r>
        <w:t>3</w:t>
      </w:r>
      <w:r w:rsidRPr="0099001D">
        <w:t>.</w:t>
      </w:r>
    </w:p>
    <w:p w14:paraId="5E3175CE" w14:textId="6910D1C6" w:rsidR="0058662C" w:rsidRPr="0058662C" w:rsidRDefault="0058662C" w:rsidP="00152E90">
      <w:pPr>
        <w:pStyle w:val="Akapitzlist"/>
      </w:pPr>
      <w:r w:rsidRPr="00152E90">
        <w:t>Zarządzenie</w:t>
      </w:r>
      <w:r w:rsidRPr="0058662C">
        <w:t xml:space="preserve"> wchodzi w życie z dniem podpisania.</w:t>
      </w:r>
    </w:p>
    <w:p w14:paraId="199C92B9" w14:textId="26ED7ADF" w:rsidR="00E31374" w:rsidRDefault="00F26B6B" w:rsidP="00435E7E">
      <w:pPr>
        <w:pStyle w:val="Osobapodpisujca"/>
      </w:pPr>
      <w:r w:rsidRPr="00C75118">
        <w:t>Dziekan</w:t>
      </w:r>
      <w:r>
        <w:br/>
      </w:r>
      <w:r w:rsidRPr="00E66145">
        <w:t>Wydziału Technologii i Inżynierii Chemicznej</w:t>
      </w:r>
      <w:r>
        <w:br/>
      </w:r>
      <w:r>
        <w:br/>
      </w:r>
      <w:r>
        <w:br/>
      </w:r>
      <w:r w:rsidRPr="00E66145">
        <w:t xml:space="preserve">prof. dr hab. inż. </w:t>
      </w:r>
      <w:r>
        <w:t>Rafał Rakoczy</w:t>
      </w:r>
    </w:p>
    <w:p w14:paraId="6FD370D2" w14:textId="77777777" w:rsidR="00B71399" w:rsidRDefault="00B71399" w:rsidP="00435E7E">
      <w:pPr>
        <w:pStyle w:val="Osobapodpisujca"/>
        <w:sectPr w:rsidR="00B71399" w:rsidSect="0013034F">
          <w:pgSz w:w="11906" w:h="16838" w:code="9"/>
          <w:pgMar w:top="1418" w:right="1134" w:bottom="1418" w:left="1247" w:header="709" w:footer="709" w:gutter="0"/>
          <w:cols w:space="708"/>
          <w:titlePg/>
          <w:docGrid w:linePitch="360"/>
        </w:sectPr>
      </w:pPr>
    </w:p>
    <w:p w14:paraId="7F8F7D69" w14:textId="41352184" w:rsidR="00B71399" w:rsidRDefault="00B71399" w:rsidP="00152E90">
      <w:pPr>
        <w:pStyle w:val="Zaacznikdozarzdzenia"/>
      </w:pPr>
      <w:r w:rsidRPr="00152E90">
        <w:lastRenderedPageBreak/>
        <w:t>Załącznik</w:t>
      </w:r>
      <w:r w:rsidR="000307F0" w:rsidRPr="001D150F">
        <w:br/>
      </w:r>
      <w:r w:rsidRPr="001D150F">
        <w:t xml:space="preserve">do </w:t>
      </w:r>
      <w:r w:rsidR="000307F0" w:rsidRPr="001D150F">
        <w:t>z</w:t>
      </w:r>
      <w:r w:rsidRPr="001D150F">
        <w:t>a</w:t>
      </w:r>
      <w:r w:rsidR="000307F0" w:rsidRPr="001D150F">
        <w:t xml:space="preserve">rządzenia nr </w:t>
      </w:r>
      <w:r w:rsidR="005959A0" w:rsidRPr="001D150F">
        <w:t>2</w:t>
      </w:r>
      <w:r w:rsidR="008C2348">
        <w:t>5</w:t>
      </w:r>
      <w:r w:rsidR="000307F0" w:rsidRPr="001D150F">
        <w:t xml:space="preserve"> Dziekana </w:t>
      </w:r>
      <w:proofErr w:type="spellStart"/>
      <w:r w:rsidR="000307F0" w:rsidRPr="001D150F">
        <w:t>WTiICh</w:t>
      </w:r>
      <w:proofErr w:type="spellEnd"/>
      <w:r w:rsidR="000307F0" w:rsidRPr="001D150F">
        <w:t xml:space="preserve"> ZUT z dnia </w:t>
      </w:r>
      <w:r w:rsidR="00E70AFA">
        <w:t>20</w:t>
      </w:r>
      <w:r w:rsidR="000307F0" w:rsidRPr="001D150F">
        <w:t xml:space="preserve"> </w:t>
      </w:r>
      <w:r w:rsidR="005959A0" w:rsidRPr="001D150F">
        <w:t>listopada</w:t>
      </w:r>
      <w:r w:rsidR="000307F0" w:rsidRPr="001D150F">
        <w:t xml:space="preserve">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2213"/>
        <w:gridCol w:w="1147"/>
        <w:gridCol w:w="2713"/>
        <w:gridCol w:w="1621"/>
      </w:tblGrid>
      <w:tr w:rsidR="003B1809" w14:paraId="446D6A51" w14:textId="77777777" w:rsidTr="00D2719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3" w14:textId="77777777" w:rsidR="003B1809" w:rsidRPr="00516C78" w:rsidRDefault="003B1809" w:rsidP="00196693">
            <w:pPr>
              <w:pStyle w:val="Nagwek"/>
              <w:spacing w:line="360" w:lineRule="auto"/>
              <w:jc w:val="center"/>
              <w:rPr>
                <w:sz w:val="22"/>
              </w:rPr>
            </w:pPr>
            <w:bookmarkStart w:id="1" w:name="_Hlk484520536"/>
            <w:r w:rsidRPr="00516C78">
              <w:rPr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5AC5B4CC" wp14:editId="6DB5D617">
                  <wp:extent cx="1019175" cy="857250"/>
                  <wp:effectExtent l="0" t="0" r="0" b="0"/>
                  <wp:docPr id="1" name="Obraz 2" descr="Logo Wydziału Technologii i Inżynierii Chem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Wydziału Technologii i Inżynierii Chem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32C2" w14:textId="77777777" w:rsidR="003B1809" w:rsidRDefault="003B1809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OPRACOWAŁA: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 xml:space="preserve">Wydziałowa Komisja </w:t>
            </w:r>
            <w:r w:rsidRPr="00C931BE">
              <w:rPr>
                <w:color w:val="000000"/>
                <w:szCs w:val="24"/>
                <w:lang w:eastAsia="pl-PL"/>
              </w:rPr>
              <w:br/>
              <w:t>ds. Jakości Kształcenia (WKJK)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4C6" w14:textId="77777777" w:rsidR="003B1809" w:rsidRPr="00516C78" w:rsidRDefault="003B1809" w:rsidP="00196693">
            <w:pPr>
              <w:pStyle w:val="Nagwek"/>
              <w:spacing w:line="360" w:lineRule="auto"/>
              <w:jc w:val="center"/>
              <w:rPr>
                <w:sz w:val="22"/>
              </w:rPr>
            </w:pPr>
            <w:r w:rsidRPr="00516C78">
              <w:rPr>
                <w:b/>
                <w:color w:val="000000"/>
                <w:szCs w:val="24"/>
              </w:rPr>
              <w:t xml:space="preserve">Wersja: </w:t>
            </w:r>
            <w:r w:rsidRPr="00516C78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BA24" w14:textId="5CEAD40C" w:rsidR="003B1809" w:rsidRDefault="003B1809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Data zatwierdzenia:</w:t>
            </w:r>
            <w:r>
              <w:rPr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color w:val="000000"/>
                <w:szCs w:val="24"/>
                <w:lang w:eastAsia="pl-PL"/>
              </w:rPr>
              <w:t>20</w:t>
            </w:r>
            <w:r w:rsidRPr="00C931BE">
              <w:rPr>
                <w:color w:val="000000"/>
                <w:szCs w:val="24"/>
                <w:lang w:eastAsia="pl-PL"/>
              </w:rPr>
              <w:t>.</w:t>
            </w:r>
            <w:r>
              <w:rPr>
                <w:color w:val="000000"/>
                <w:szCs w:val="24"/>
                <w:lang w:eastAsia="pl-PL"/>
              </w:rPr>
              <w:t>11</w:t>
            </w:r>
            <w:r w:rsidRPr="00C931BE">
              <w:rPr>
                <w:color w:val="000000"/>
                <w:szCs w:val="24"/>
                <w:lang w:eastAsia="pl-PL"/>
              </w:rPr>
              <w:t>.2020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45F" w14:textId="77777777" w:rsidR="003B1809" w:rsidRDefault="003B1809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Stron: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>
              <w:rPr>
                <w:color w:val="000000"/>
                <w:szCs w:val="24"/>
                <w:lang w:eastAsia="pl-PL"/>
              </w:rPr>
              <w:t>4</w:t>
            </w:r>
          </w:p>
        </w:tc>
      </w:tr>
      <w:tr w:rsidR="003B1809" w14:paraId="1A40645A" w14:textId="77777777" w:rsidTr="00D271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7C0B" w14:textId="77777777" w:rsidR="003B1809" w:rsidRPr="00516C78" w:rsidRDefault="003B1809" w:rsidP="00196693">
            <w:pPr>
              <w:pStyle w:val="Nagwek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AF0" w14:textId="77777777" w:rsidR="003B1809" w:rsidRDefault="003B1809" w:rsidP="00196693">
            <w:pPr>
              <w:spacing w:line="36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E3F8" w14:textId="77777777" w:rsidR="003B1809" w:rsidRPr="00C931BE" w:rsidRDefault="003B1809" w:rsidP="00196693">
            <w:pPr>
              <w:spacing w:line="360" w:lineRule="auto"/>
              <w:jc w:val="center"/>
              <w:rPr>
                <w:color w:val="000000"/>
                <w:szCs w:val="24"/>
                <w:lang w:eastAsia="pl-PL"/>
              </w:rPr>
            </w:pPr>
            <w:r w:rsidRPr="00C931BE">
              <w:rPr>
                <w:b/>
                <w:color w:val="000000"/>
                <w:szCs w:val="24"/>
                <w:lang w:eastAsia="pl-PL"/>
              </w:rPr>
              <w:t>WŁAŚCICIEL PROCEDURY: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>Wydział Technologii i Inżynierii Chemicznej ZUT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5F35" w14:textId="77777777" w:rsidR="003B1809" w:rsidRDefault="003B1809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ZATWIERDZIŁ: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 xml:space="preserve">Dziekan </w:t>
            </w:r>
            <w:proofErr w:type="spellStart"/>
            <w:r w:rsidRPr="00C931BE">
              <w:rPr>
                <w:color w:val="000000"/>
                <w:szCs w:val="24"/>
                <w:lang w:eastAsia="pl-PL"/>
              </w:rPr>
              <w:t>WTiICh</w:t>
            </w:r>
            <w:proofErr w:type="spellEnd"/>
          </w:p>
        </w:tc>
      </w:tr>
    </w:tbl>
    <w:p w14:paraId="335690FC" w14:textId="77777777" w:rsidR="003B1809" w:rsidRPr="00196693" w:rsidRDefault="003B1809" w:rsidP="00196693">
      <w:pPr>
        <w:pStyle w:val="Tytu"/>
      </w:pPr>
      <w:r w:rsidRPr="00196693">
        <w:t xml:space="preserve">Wydziałowa procedura wykrywania plagiatów i naruszeń </w:t>
      </w:r>
      <w:r>
        <w:br/>
      </w:r>
      <w:r w:rsidRPr="00196693">
        <w:t>własności intelektualnej</w:t>
      </w:r>
    </w:p>
    <w:p w14:paraId="1B04E78B" w14:textId="77777777" w:rsidR="003B1809" w:rsidRPr="00196693" w:rsidRDefault="003B1809" w:rsidP="00E75AAF">
      <w:pPr>
        <w:pStyle w:val="StylAkapitzlist14pktPogrubienie"/>
        <w:ind w:left="426"/>
      </w:pPr>
      <w:r w:rsidRPr="00196693">
        <w:t>Nazwa procedury</w:t>
      </w:r>
    </w:p>
    <w:p w14:paraId="26338ABA" w14:textId="77777777" w:rsidR="003B1809" w:rsidRPr="000F09F5" w:rsidRDefault="003B1809" w:rsidP="00E75AAF">
      <w:pPr>
        <w:pStyle w:val="Normalnydoprocedur"/>
        <w:spacing w:line="360" w:lineRule="auto"/>
        <w:rPr>
          <w:b/>
        </w:rPr>
      </w:pPr>
      <w:r w:rsidRPr="000F09F5">
        <w:t>Wydziałowa procedura wykrywania plagiatów i naruszeń własności intelektualnej</w:t>
      </w:r>
      <w:r>
        <w:t>.</w:t>
      </w:r>
      <w:r w:rsidRPr="000F09F5">
        <w:rPr>
          <w:b/>
        </w:rPr>
        <w:t xml:space="preserve"> </w:t>
      </w:r>
    </w:p>
    <w:p w14:paraId="225DC322" w14:textId="77777777" w:rsidR="003B1809" w:rsidRPr="00196693" w:rsidRDefault="003B1809" w:rsidP="00E75AAF">
      <w:pPr>
        <w:pStyle w:val="StylAkapitzlist14pktPogrubienie"/>
        <w:ind w:left="426"/>
      </w:pPr>
      <w:r w:rsidRPr="00196693">
        <w:t>Cel i zakres procedury</w:t>
      </w:r>
    </w:p>
    <w:p w14:paraId="0213C6B9" w14:textId="77777777" w:rsidR="003B1809" w:rsidRPr="000F09F5" w:rsidRDefault="003B1809" w:rsidP="00E75AAF">
      <w:pPr>
        <w:pStyle w:val="Normalnydoprocedur"/>
        <w:spacing w:line="360" w:lineRule="auto"/>
      </w:pPr>
      <w:r w:rsidRPr="00A72F13">
        <w:t xml:space="preserve">Procedura określa zasady postępowania w przypadku wykrycia plagiatu i naruszeń własności intelektualnej na Wydziale Technologii i Inżynierii Chemicznej </w:t>
      </w:r>
      <w:r w:rsidRPr="005B3F8C">
        <w:t>Zachodniopomorskiego Uniwersytetu Technologicznego w Szczecinie</w:t>
      </w:r>
      <w:r w:rsidRPr="00A72F13">
        <w:t xml:space="preserve">. </w:t>
      </w:r>
    </w:p>
    <w:p w14:paraId="4BBB52BD" w14:textId="77777777" w:rsidR="003B1809" w:rsidRPr="00196693" w:rsidRDefault="003B1809" w:rsidP="00E75AAF">
      <w:pPr>
        <w:pStyle w:val="StylAkapitzlist14pktPogrubienie"/>
        <w:ind w:left="426"/>
      </w:pPr>
      <w:r w:rsidRPr="00196693">
        <w:t>Sposób postępowania</w:t>
      </w:r>
    </w:p>
    <w:p w14:paraId="6C620AF4" w14:textId="77777777" w:rsidR="003B1809" w:rsidRPr="00A72F13" w:rsidRDefault="003B1809" w:rsidP="00E75AAF">
      <w:pPr>
        <w:pStyle w:val="Doprocedurpogrubiony"/>
        <w:spacing w:line="360" w:lineRule="auto"/>
        <w:jc w:val="left"/>
      </w:pPr>
      <w:r w:rsidRPr="001638B7">
        <w:t>W p</w:t>
      </w:r>
      <w:r w:rsidRPr="00A72F13">
        <w:t>racach dyplomowych</w:t>
      </w:r>
      <w:r>
        <w:t xml:space="preserve"> i doktorskich </w:t>
      </w:r>
    </w:p>
    <w:p w14:paraId="084B31DF" w14:textId="77777777" w:rsidR="003B1809" w:rsidRPr="000C25E5" w:rsidRDefault="003B1809" w:rsidP="003B1809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0C25E5">
        <w:t xml:space="preserve">W przypadku prac dyplomowych i doktorskich, złożonych na Wydziale, jako narzędzie służące weryfikacji ich oryginalności wykorzystywany jest Jednolity System </w:t>
      </w:r>
      <w:proofErr w:type="spellStart"/>
      <w:r w:rsidRPr="000C25E5">
        <w:t>Antyplagiatowy</w:t>
      </w:r>
      <w:proofErr w:type="spellEnd"/>
      <w:r w:rsidRPr="000C25E5">
        <w:t xml:space="preserve"> (JSA).</w:t>
      </w:r>
    </w:p>
    <w:p w14:paraId="47C4FBF9" w14:textId="1AFD962B" w:rsidR="003B1809" w:rsidRPr="000C25E5" w:rsidRDefault="003B1809" w:rsidP="003B1809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0C25E5">
        <w:t xml:space="preserve">Obowiązkowej procedurze weryfikacyjnej podlegają wszystkie pisemne prace dyplomowe inżynierskie i magisterskie oraz rozprawy doktorskie, powstające na Wydziale, </w:t>
      </w:r>
      <w:r>
        <w:br/>
      </w:r>
      <w:r w:rsidRPr="000C25E5">
        <w:t>z wyłączeniem prac zawierających informacje podlegające ochronie na podstawie przepisów o</w:t>
      </w:r>
      <w:r w:rsidR="00307D34">
        <w:t> </w:t>
      </w:r>
      <w:r w:rsidRPr="000C25E5">
        <w:t xml:space="preserve">ochronie informacji niejawnych, zgodnie z Ustawą z dnia 5 sierpnia 2010 r. </w:t>
      </w:r>
      <w:r>
        <w:br/>
      </w:r>
      <w:r w:rsidRPr="000C25E5">
        <w:t>o ochronie informacji niejawnych.</w:t>
      </w:r>
    </w:p>
    <w:p w14:paraId="6B034FA1" w14:textId="77777777" w:rsidR="003B1809" w:rsidRPr="000C25E5" w:rsidRDefault="003B1809" w:rsidP="003B1809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0C25E5">
        <w:t xml:space="preserve">Odpowiedzialnym za sprawdzenie pracy dyplomowej przy wykorzystaniu JSA jest promotor. </w:t>
      </w:r>
    </w:p>
    <w:p w14:paraId="7912BAF6" w14:textId="77777777" w:rsidR="003B1809" w:rsidRPr="000C25E5" w:rsidRDefault="003B1809" w:rsidP="003B1809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0C25E5">
        <w:t xml:space="preserve">Promotor zobowiązany jest do sprawdzenia pracy, umieszczonej </w:t>
      </w:r>
      <w:r>
        <w:t xml:space="preserve">przez studenta </w:t>
      </w:r>
      <w:r>
        <w:br/>
        <w:t>w e-dziekanacie</w:t>
      </w:r>
      <w:r w:rsidRPr="000C25E5">
        <w:t>, w terminie 14 dni od daty jej złożenia.</w:t>
      </w:r>
    </w:p>
    <w:p w14:paraId="5E9B69B9" w14:textId="6891C22D" w:rsidR="003B1809" w:rsidRPr="000C25E5" w:rsidRDefault="003B1809" w:rsidP="003B1809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0C25E5">
        <w:lastRenderedPageBreak/>
        <w:t>Promotor pracy przekazuje do dziekanatu raport ogólny, wygenerowany za pośrednictwem systemu JSA, wydrukowany w kolorze i podpisany, który stanowi ostateczne potwierdzenie, że</w:t>
      </w:r>
      <w:r w:rsidR="00307D34">
        <w:t> </w:t>
      </w:r>
      <w:r w:rsidRPr="000C25E5">
        <w:t xml:space="preserve">w jego ocenie praca nie nosi znamion plagiatu. </w:t>
      </w:r>
    </w:p>
    <w:p w14:paraId="0B33CFE0" w14:textId="77777777" w:rsidR="003B1809" w:rsidRPr="000C25E5" w:rsidRDefault="003B1809" w:rsidP="003B1809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0C25E5">
        <w:t>W wypadku, gdy po przeprowadzeniu oceny oryginalności pracy dyplomowej (na podstawie szczegółowego raportu z JSA z uwzględnieniem charakteru pracy, liczby i rodzaju wykorzystanych w pracy źródeł oraz możliwości dokonania manipulacji) zachodzi uzasadniona podstawa do stwierdzenia, że praca nosi znamiona plagiatu, promotor kieruje zawiadomienie do Dziekana, korzystając ze wzoru stanowiącego Załącznik 1 niniejszej procedury.</w:t>
      </w:r>
    </w:p>
    <w:p w14:paraId="5DBA8CE7" w14:textId="77777777" w:rsidR="003B1809" w:rsidRPr="000C25E5" w:rsidRDefault="003B1809" w:rsidP="003B1809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0C25E5">
        <w:t>Dziekan niezwłocznie powiadamia Rektora o konieczności wszczęcia postępowania wyjaśniającego.</w:t>
      </w:r>
    </w:p>
    <w:p w14:paraId="58BC7387" w14:textId="4FBAFE1B" w:rsidR="003B1809" w:rsidRPr="000C25E5" w:rsidRDefault="003B1809" w:rsidP="003B1809">
      <w:pPr>
        <w:pStyle w:val="doproceurpunkty"/>
        <w:numPr>
          <w:ilvl w:val="1"/>
          <w:numId w:val="15"/>
        </w:numPr>
        <w:spacing w:after="240" w:line="360" w:lineRule="auto"/>
        <w:ind w:left="284" w:hanging="284"/>
      </w:pPr>
      <w:r w:rsidRPr="000C25E5">
        <w:t>Dziekan lub osoba wyznaczona przez Dziekana opracowuje zbiorcze sprawozdanie roczne dotyczące liczby wykrytych plagiatów i naruszeń własności intelektualnej przez studentów, doktorantów i pracowników W</w:t>
      </w:r>
      <w:bookmarkStart w:id="2" w:name="_Hlk54158255"/>
      <w:r>
        <w:t>ydziału, które następnie przekazuje do Wydziałowej komisji ds.</w:t>
      </w:r>
      <w:r w:rsidR="00307D34">
        <w:t> </w:t>
      </w:r>
      <w:r>
        <w:t>jakości kształcenia</w:t>
      </w:r>
      <w:r w:rsidRPr="000C25E5">
        <w:t>.</w:t>
      </w:r>
    </w:p>
    <w:bookmarkEnd w:id="2"/>
    <w:p w14:paraId="50A8D450" w14:textId="77777777" w:rsidR="003B1809" w:rsidRPr="000C25E5" w:rsidRDefault="003B1809" w:rsidP="00E75AAF">
      <w:pPr>
        <w:pStyle w:val="doproceurpunkty"/>
        <w:numPr>
          <w:ilvl w:val="0"/>
          <w:numId w:val="0"/>
        </w:numPr>
        <w:spacing w:line="360" w:lineRule="auto"/>
        <w:rPr>
          <w:b/>
          <w:bCs w:val="0"/>
        </w:rPr>
      </w:pPr>
      <w:r w:rsidRPr="000C25E5">
        <w:rPr>
          <w:b/>
          <w:bCs w:val="0"/>
        </w:rPr>
        <w:t>W przypadkach prac innych niż dyplomowe (w tym sprawozdania, prace etapowe, prace zaliczeniowe):</w:t>
      </w:r>
    </w:p>
    <w:p w14:paraId="77E5EBD5" w14:textId="77777777" w:rsidR="003B1809" w:rsidRPr="000C25E5" w:rsidRDefault="003B1809" w:rsidP="003B1809">
      <w:pPr>
        <w:pStyle w:val="doprocedurpunkty"/>
        <w:numPr>
          <w:ilvl w:val="1"/>
          <w:numId w:val="21"/>
        </w:numPr>
        <w:spacing w:line="360" w:lineRule="auto"/>
        <w:ind w:left="284" w:hanging="284"/>
        <w:jc w:val="left"/>
      </w:pPr>
      <w:r w:rsidRPr="000C25E5">
        <w:t xml:space="preserve">Jako narzędzie służące weryfikacji oryginalności pozostałych prac zaleca się użycie Jednolitego Systemu </w:t>
      </w:r>
      <w:proofErr w:type="spellStart"/>
      <w:r w:rsidRPr="000C25E5">
        <w:t>Antyplagiatowego</w:t>
      </w:r>
      <w:proofErr w:type="spellEnd"/>
      <w:r w:rsidRPr="000C25E5">
        <w:t xml:space="preserve"> (JSA).</w:t>
      </w:r>
    </w:p>
    <w:p w14:paraId="4A95445D" w14:textId="1EA66E10" w:rsidR="003B1809" w:rsidRPr="000C25E5" w:rsidRDefault="003B1809" w:rsidP="003B1809">
      <w:pPr>
        <w:pStyle w:val="doproceurpunkty"/>
        <w:numPr>
          <w:ilvl w:val="1"/>
          <w:numId w:val="21"/>
        </w:numPr>
        <w:spacing w:line="360" w:lineRule="auto"/>
        <w:ind w:left="284" w:hanging="284"/>
      </w:pPr>
      <w:r w:rsidRPr="000C25E5">
        <w:t>W przypadku wykrycia plagiatu lub naruszenia własności intelektualnej przez studenta, doktoranta lub pracownika W</w:t>
      </w:r>
      <w:r>
        <w:t>ydziału</w:t>
      </w:r>
      <w:r w:rsidRPr="000C25E5">
        <w:t>, wymagane jest złożenie pisemnego wyjaśnienia wraz z</w:t>
      </w:r>
      <w:r w:rsidR="00307D34">
        <w:t> </w:t>
      </w:r>
      <w:r w:rsidRPr="000C25E5">
        <w:t xml:space="preserve">opisem zaistniałej sytuacji do Dziekana. </w:t>
      </w:r>
    </w:p>
    <w:p w14:paraId="5B6C7289" w14:textId="77777777" w:rsidR="003B1809" w:rsidRPr="000C25E5" w:rsidRDefault="003B1809" w:rsidP="003B1809">
      <w:pPr>
        <w:pStyle w:val="doproceurpunkty"/>
        <w:numPr>
          <w:ilvl w:val="1"/>
          <w:numId w:val="21"/>
        </w:numPr>
        <w:spacing w:after="240" w:line="360" w:lineRule="auto"/>
        <w:ind w:left="284" w:hanging="284"/>
      </w:pPr>
      <w:bookmarkStart w:id="3" w:name="_Hlk53219718"/>
      <w:r w:rsidRPr="000C25E5">
        <w:t xml:space="preserve">Dziekan niezwłocznie rozpatruje sprawę i w razie potrzeby powiadamia Rektora </w:t>
      </w:r>
      <w:r w:rsidRPr="000C25E5">
        <w:br/>
        <w:t xml:space="preserve">o konieczności wszczęcia postępowania wyjaśniającego. </w:t>
      </w:r>
    </w:p>
    <w:bookmarkEnd w:id="3"/>
    <w:p w14:paraId="6A72C7EF" w14:textId="77777777" w:rsidR="003B1809" w:rsidRDefault="003B1809" w:rsidP="00FC469A">
      <w:pPr>
        <w:pStyle w:val="doproceurpunkty"/>
        <w:numPr>
          <w:ilvl w:val="0"/>
          <w:numId w:val="0"/>
        </w:numPr>
        <w:spacing w:line="360" w:lineRule="auto"/>
        <w:rPr>
          <w:b/>
          <w:bCs w:val="0"/>
        </w:rPr>
      </w:pPr>
      <w:r w:rsidRPr="00FC469A">
        <w:rPr>
          <w:b/>
          <w:bCs w:val="0"/>
        </w:rPr>
        <w:t>Tryb postępowania wspólny dla obu przypadków:</w:t>
      </w:r>
    </w:p>
    <w:p w14:paraId="506D17AE" w14:textId="2F155C97" w:rsidR="003B1809" w:rsidRPr="00FC469A" w:rsidRDefault="003B1809" w:rsidP="003B1809">
      <w:pPr>
        <w:pStyle w:val="doproceurpunkty"/>
        <w:numPr>
          <w:ilvl w:val="0"/>
          <w:numId w:val="22"/>
        </w:numPr>
        <w:spacing w:after="160" w:line="360" w:lineRule="auto"/>
        <w:ind w:left="284"/>
      </w:pPr>
      <w:r w:rsidRPr="000C25E5">
        <w:t>Dziekan lub osoba wyznaczona przez Dziekana opracowuje zbiorcze sprawozdanie roczne dotyczące liczby wykrytych plagiatów i naruszeń własności intelektualnej przez studentów, doktorantów i pracowników W</w:t>
      </w:r>
      <w:r>
        <w:t>ydziału, które następnie przekazuje do Wydziałowej komisji ds.</w:t>
      </w:r>
      <w:r w:rsidR="00307D34">
        <w:t> </w:t>
      </w:r>
      <w:r>
        <w:t>jakości kształcenia.</w:t>
      </w:r>
    </w:p>
    <w:p w14:paraId="043251B8" w14:textId="77777777" w:rsidR="003B1809" w:rsidRPr="000C25E5" w:rsidRDefault="003B1809" w:rsidP="00E75AAF">
      <w:pPr>
        <w:pStyle w:val="StylAkapitzlist14pktPogrubienie"/>
        <w:ind w:left="426"/>
      </w:pPr>
      <w:r w:rsidRPr="000C25E5">
        <w:t>Dokumenty związane</w:t>
      </w:r>
    </w:p>
    <w:p w14:paraId="1975BBB7" w14:textId="77777777" w:rsidR="003B1809" w:rsidRPr="000C25E5" w:rsidRDefault="003B1809" w:rsidP="003B1809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0C25E5">
        <w:t xml:space="preserve">Ustawa z dnia 20 lipca 2018 r. Prawo o szkolnictwie wyższym i nauce </w:t>
      </w:r>
    </w:p>
    <w:p w14:paraId="54AF13FA" w14:textId="77777777" w:rsidR="003B1809" w:rsidRPr="000C25E5" w:rsidRDefault="003B1809" w:rsidP="003B1809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0C25E5">
        <w:t>Kodeks Etyki Studenta Zachodniopomorskiego Uniwersytetu Technologicznego w Szczecinie</w:t>
      </w:r>
    </w:p>
    <w:p w14:paraId="5B9E3602" w14:textId="77777777" w:rsidR="003B1809" w:rsidRPr="000C25E5" w:rsidRDefault="003B1809" w:rsidP="003B1809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0C25E5">
        <w:lastRenderedPageBreak/>
        <w:t xml:space="preserve">Uchwała nr 75 Senatu Zachodniopomorskiego Uniwersytetu Technologicznego </w:t>
      </w:r>
      <w:r w:rsidRPr="000C25E5">
        <w:br/>
        <w:t>w Szczecinie z dnia 28 czerwca 2019 r. w sprawie uchwalenia statutu Zachodniopomorskiego Uniwersytetu Technologicznego w Szczecinie</w:t>
      </w:r>
    </w:p>
    <w:p w14:paraId="5F8AE2E9" w14:textId="77777777" w:rsidR="003B1809" w:rsidRPr="000C25E5" w:rsidRDefault="003B1809" w:rsidP="003B1809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0C25E5">
        <w:t xml:space="preserve">Zarządzenie Nr 1 Dziekana Wydziału Technologii i Inżynierii Chemicznej Zachodniopomorskiego Uniwersytetu Technologicznego w Szczecinie z dnia 2 kwietnia 2019 r. w sprawie procedury postępowania </w:t>
      </w:r>
      <w:proofErr w:type="spellStart"/>
      <w:r w:rsidRPr="000C25E5">
        <w:t>antyplagiatowego</w:t>
      </w:r>
      <w:proofErr w:type="spellEnd"/>
      <w:r w:rsidRPr="000C25E5">
        <w:t xml:space="preserve"> obowiązującego na Wydziale Technologii i Inżynierii Chemicznej.</w:t>
      </w:r>
    </w:p>
    <w:p w14:paraId="6E2FEBF8" w14:textId="77777777" w:rsidR="003B1809" w:rsidRPr="000C25E5" w:rsidRDefault="003B1809" w:rsidP="003B1809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0C25E5">
        <w:t>Zarządzenie nr 8 Rektora ZUT w Szczecinie z dnia 31 stycznia 2019 r. w sprawie Procedury procesu dyplomowania w Zachodniopomorskim Uniwersytecie Technologicznym w Szczecinie</w:t>
      </w:r>
    </w:p>
    <w:p w14:paraId="3F7C7571" w14:textId="77777777" w:rsidR="003B1809" w:rsidRPr="000C25E5" w:rsidRDefault="003B1809" w:rsidP="003B1809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0C25E5">
        <w:t>Zarządzenie nr 16 Rektora ZUT w Szczecinie z dnia 3 kwietnia 2017 r. w sprawie podstaw funkcjonowania Wewnętrznego Systemu Zapewniania Jakości Kształcenia oraz wytycznych do realizacji oceny jakości w obszarach tego systemu w Zachodniopomorskim Uniwersytecie Technologicznym w Szczecinie</w:t>
      </w:r>
    </w:p>
    <w:p w14:paraId="24B23CB4" w14:textId="77777777" w:rsidR="003B1809" w:rsidRPr="000C25E5" w:rsidRDefault="003B1809" w:rsidP="003B1809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0C25E5">
        <w:t>Zarządzenie nr 49 Rektora Zachodniopomorskiego Uniwersytetu Technologicznego w Szczecinie z dnia 16 kwietnia 2020 r. w sprawie zasad składania prac dyplomowych w okresie wprowadzonego w kraju stanu epidemii</w:t>
      </w:r>
    </w:p>
    <w:p w14:paraId="64CF9842" w14:textId="77777777" w:rsidR="003B1809" w:rsidRPr="000C25E5" w:rsidRDefault="003B1809" w:rsidP="003B1809">
      <w:pPr>
        <w:pStyle w:val="doprocedur-wypunktowanie"/>
        <w:numPr>
          <w:ilvl w:val="1"/>
          <w:numId w:val="16"/>
        </w:numPr>
        <w:spacing w:after="160" w:line="360" w:lineRule="auto"/>
        <w:ind w:left="284" w:hanging="284"/>
      </w:pPr>
      <w:r w:rsidRPr="000C25E5">
        <w:t>Ustawa z dnia 5 sierpnia 2010 r. o ochronie informacji niejawnych</w:t>
      </w:r>
    </w:p>
    <w:p w14:paraId="0B111823" w14:textId="77777777" w:rsidR="003B1809" w:rsidRPr="000C25E5" w:rsidRDefault="003B1809" w:rsidP="00E75AAF">
      <w:pPr>
        <w:pStyle w:val="StylAkapitzlist14pktPogrubienie"/>
        <w:ind w:left="426"/>
      </w:pPr>
      <w:r w:rsidRPr="000C25E5">
        <w:t>Załączniki</w:t>
      </w:r>
    </w:p>
    <w:p w14:paraId="29D7A95E" w14:textId="77777777" w:rsidR="003B1809" w:rsidRPr="000C25E5" w:rsidRDefault="003B1809" w:rsidP="00E75AAF">
      <w:pPr>
        <w:pStyle w:val="Normalnydoprocedur"/>
        <w:spacing w:line="360" w:lineRule="auto"/>
      </w:pPr>
      <w:r w:rsidRPr="000C25E5">
        <w:t>Załącznik 1: Opinia promotora dotycząca pracy dyplomowej</w:t>
      </w:r>
      <w:bookmarkEnd w:id="1"/>
    </w:p>
    <w:p w14:paraId="51894CE5" w14:textId="76CB18A2" w:rsidR="003B1809" w:rsidRPr="000C25E5" w:rsidRDefault="003B1809" w:rsidP="00CD2743">
      <w:pPr>
        <w:spacing w:line="360" w:lineRule="auto"/>
        <w:jc w:val="left"/>
        <w:outlineLvl w:val="0"/>
        <w:rPr>
          <w:rFonts w:ascii="Arial" w:hAnsi="Arial" w:cs="Arial"/>
          <w:b/>
          <w:bCs/>
          <w:sz w:val="20"/>
          <w:szCs w:val="20"/>
        </w:rPr>
      </w:pPr>
      <w:r w:rsidRPr="000C25E5">
        <w:rPr>
          <w:rFonts w:ascii="Arial" w:hAnsi="Arial" w:cs="Arial"/>
          <w:b/>
          <w:bCs/>
          <w:sz w:val="20"/>
          <w:szCs w:val="20"/>
        </w:rPr>
        <w:br w:type="page"/>
      </w:r>
    </w:p>
    <w:p w14:paraId="1B57CD8D" w14:textId="77777777" w:rsidR="003B1809" w:rsidRPr="000C25E5" w:rsidRDefault="003B1809" w:rsidP="00C240E3">
      <w:pPr>
        <w:pStyle w:val="Zaacznikdozarzdzenia"/>
        <w:rPr>
          <w:sz w:val="28"/>
          <w:szCs w:val="28"/>
        </w:rPr>
      </w:pPr>
      <w:r w:rsidRPr="000C25E5">
        <w:lastRenderedPageBreak/>
        <w:t>Załącznik nr 1</w:t>
      </w:r>
      <w:r w:rsidRPr="000C25E5">
        <w:br/>
        <w:t xml:space="preserve">do procedury postępowania </w:t>
      </w:r>
      <w:proofErr w:type="spellStart"/>
      <w:r w:rsidRPr="000C25E5">
        <w:t>antyplagiatowego</w:t>
      </w:r>
      <w:proofErr w:type="spellEnd"/>
      <w:r w:rsidRPr="000C25E5">
        <w:t xml:space="preserve"> na </w:t>
      </w:r>
      <w:proofErr w:type="spellStart"/>
      <w:r w:rsidRPr="000C25E5">
        <w:t>WTiICh</w:t>
      </w:r>
      <w:proofErr w:type="spellEnd"/>
      <w:r w:rsidRPr="000C25E5">
        <w:t xml:space="preserve"> ZUT</w:t>
      </w:r>
    </w:p>
    <w:p w14:paraId="12756454" w14:textId="77777777" w:rsidR="003B1809" w:rsidRPr="000C25E5" w:rsidRDefault="003B1809" w:rsidP="00F252D5">
      <w:pPr>
        <w:spacing w:after="240" w:line="360" w:lineRule="auto"/>
        <w:jc w:val="center"/>
        <w:rPr>
          <w:b/>
          <w:szCs w:val="24"/>
        </w:rPr>
      </w:pPr>
      <w:r w:rsidRPr="000C25E5">
        <w:rPr>
          <w:b/>
          <w:sz w:val="28"/>
          <w:szCs w:val="28"/>
        </w:rPr>
        <w:t>Opinia promotora</w:t>
      </w:r>
      <w:r w:rsidRPr="000C25E5">
        <w:rPr>
          <w:b/>
          <w:sz w:val="28"/>
          <w:szCs w:val="28"/>
        </w:rPr>
        <w:br/>
      </w:r>
      <w:r w:rsidRPr="000C25E5">
        <w:rPr>
          <w:b/>
          <w:szCs w:val="24"/>
        </w:rPr>
        <w:t>dotycząca pracy dyplomowej</w:t>
      </w:r>
    </w:p>
    <w:p w14:paraId="3C96B6A5" w14:textId="77777777" w:rsidR="003B1809" w:rsidRPr="000C25E5" w:rsidRDefault="003B1809" w:rsidP="00F252D5">
      <w:pPr>
        <w:spacing w:line="360" w:lineRule="auto"/>
        <w:rPr>
          <w:szCs w:val="24"/>
        </w:rPr>
      </w:pPr>
      <w:r w:rsidRPr="000C25E5">
        <w:rPr>
          <w:szCs w:val="24"/>
        </w:rPr>
        <w:t xml:space="preserve">Oświadczam, że zapoznałem się z Raportem Szczegółowym wygenerowanym przez Jednolity System </w:t>
      </w:r>
      <w:proofErr w:type="spellStart"/>
      <w:r w:rsidRPr="000C25E5">
        <w:rPr>
          <w:szCs w:val="24"/>
        </w:rPr>
        <w:t>Antyplagiatowy</w:t>
      </w:r>
      <w:proofErr w:type="spellEnd"/>
      <w:r w:rsidRPr="000C25E5">
        <w:rPr>
          <w:szCs w:val="24"/>
        </w:rPr>
        <w:t xml:space="preserve"> (JSA) w odniesieniu do pracy dyplomowej:</w:t>
      </w:r>
    </w:p>
    <w:p w14:paraId="7CE9A065" w14:textId="77777777" w:rsidR="003B1809" w:rsidRPr="000C25E5" w:rsidRDefault="003B1809" w:rsidP="00C6554E">
      <w:pPr>
        <w:tabs>
          <w:tab w:val="left" w:leader="dot" w:pos="8931"/>
        </w:tabs>
        <w:spacing w:line="360" w:lineRule="auto"/>
        <w:rPr>
          <w:b/>
          <w:szCs w:val="24"/>
        </w:rPr>
      </w:pPr>
      <w:r w:rsidRPr="000C25E5">
        <w:rPr>
          <w:b/>
          <w:szCs w:val="24"/>
        </w:rPr>
        <w:t xml:space="preserve">Imię i nazwisko studenta: </w:t>
      </w:r>
      <w:r w:rsidRPr="000C25E5">
        <w:rPr>
          <w:bCs/>
          <w:szCs w:val="24"/>
        </w:rPr>
        <w:tab/>
      </w:r>
    </w:p>
    <w:p w14:paraId="29BB3555" w14:textId="77777777" w:rsidR="003B1809" w:rsidRPr="000C25E5" w:rsidRDefault="003B1809" w:rsidP="00C6554E">
      <w:pPr>
        <w:tabs>
          <w:tab w:val="right" w:pos="2268"/>
          <w:tab w:val="left" w:pos="2410"/>
          <w:tab w:val="left" w:leader="dot" w:pos="9072"/>
        </w:tabs>
        <w:spacing w:line="360" w:lineRule="auto"/>
        <w:rPr>
          <w:b/>
          <w:szCs w:val="24"/>
        </w:rPr>
      </w:pPr>
      <w:r w:rsidRPr="000C25E5">
        <w:rPr>
          <w:b/>
          <w:szCs w:val="24"/>
        </w:rPr>
        <w:t>Nr albumu:</w:t>
      </w:r>
      <w:r w:rsidRPr="000C25E5">
        <w:rPr>
          <w:b/>
          <w:szCs w:val="24"/>
        </w:rPr>
        <w:tab/>
      </w:r>
      <w:r w:rsidRPr="000C25E5">
        <w:rPr>
          <w:bCs/>
          <w:szCs w:val="24"/>
        </w:rPr>
        <w:t>…………………</w:t>
      </w:r>
      <w:r w:rsidRPr="000C25E5">
        <w:rPr>
          <w:b/>
          <w:szCs w:val="24"/>
        </w:rPr>
        <w:tab/>
        <w:t xml:space="preserve">Kierunek studiów: </w:t>
      </w:r>
      <w:r w:rsidRPr="000C25E5">
        <w:rPr>
          <w:bCs/>
          <w:szCs w:val="24"/>
        </w:rPr>
        <w:tab/>
      </w:r>
      <w:r w:rsidRPr="000C25E5">
        <w:rPr>
          <w:b/>
          <w:szCs w:val="24"/>
        </w:rPr>
        <w:tab/>
      </w:r>
    </w:p>
    <w:p w14:paraId="0DF9D46D" w14:textId="77777777" w:rsidR="003B1809" w:rsidRPr="000C25E5" w:rsidRDefault="003B1809" w:rsidP="00C6554E">
      <w:pPr>
        <w:tabs>
          <w:tab w:val="right" w:pos="2268"/>
          <w:tab w:val="left" w:pos="2410"/>
          <w:tab w:val="left" w:leader="dot" w:pos="9072"/>
        </w:tabs>
        <w:spacing w:line="360" w:lineRule="auto"/>
        <w:rPr>
          <w:bCs/>
          <w:szCs w:val="24"/>
        </w:rPr>
      </w:pPr>
      <w:r w:rsidRPr="000C25E5">
        <w:rPr>
          <w:b/>
          <w:szCs w:val="24"/>
        </w:rPr>
        <w:t xml:space="preserve">Forma i stopień studiów: </w:t>
      </w:r>
      <w:r w:rsidRPr="000C25E5">
        <w:rPr>
          <w:bCs/>
          <w:szCs w:val="24"/>
        </w:rPr>
        <w:tab/>
      </w:r>
    </w:p>
    <w:p w14:paraId="44570535" w14:textId="0B56B1E0" w:rsidR="003B1809" w:rsidRPr="00F252D5" w:rsidRDefault="003B1809" w:rsidP="00C6554E">
      <w:pPr>
        <w:tabs>
          <w:tab w:val="left" w:leader="dot" w:pos="9072"/>
        </w:tabs>
        <w:spacing w:line="360" w:lineRule="auto"/>
        <w:rPr>
          <w:szCs w:val="24"/>
        </w:rPr>
      </w:pPr>
      <w:r w:rsidRPr="000C25E5">
        <w:rPr>
          <w:b/>
          <w:szCs w:val="24"/>
        </w:rPr>
        <w:t xml:space="preserve">Tytuł pracy: </w:t>
      </w:r>
      <w:r w:rsidRPr="000C25E5">
        <w:rPr>
          <w:bCs/>
          <w:szCs w:val="24"/>
        </w:rPr>
        <w:tab/>
      </w:r>
      <w:r w:rsidRPr="000C25E5">
        <w:rPr>
          <w:bCs/>
          <w:szCs w:val="24"/>
        </w:rPr>
        <w:tab/>
      </w:r>
      <w:r w:rsidRPr="000C25E5">
        <w:rPr>
          <w:b/>
          <w:szCs w:val="24"/>
        </w:rPr>
        <w:br/>
      </w:r>
      <w:r w:rsidRPr="000C25E5">
        <w:rPr>
          <w:szCs w:val="24"/>
        </w:rPr>
        <w:t>Po analizie Raportu Szczegółowego z badania JSA stwierdzam, że wykryte w pracy zapożyczenia są nieuprawnione i noszą znamiona plagiatu. W związku z</w:t>
      </w:r>
      <w:r w:rsidR="00616802">
        <w:rPr>
          <w:szCs w:val="24"/>
        </w:rPr>
        <w:t xml:space="preserve"> </w:t>
      </w:r>
      <w:r w:rsidRPr="000C25E5">
        <w:rPr>
          <w:szCs w:val="24"/>
        </w:rPr>
        <w:t xml:space="preserve">tym uznaję pracę </w:t>
      </w:r>
      <w:r w:rsidRPr="00F252D5">
        <w:rPr>
          <w:szCs w:val="24"/>
        </w:rPr>
        <w:t>za</w:t>
      </w:r>
      <w:r w:rsidR="00616802">
        <w:rPr>
          <w:szCs w:val="24"/>
        </w:rPr>
        <w:t xml:space="preserve"> </w:t>
      </w:r>
      <w:r w:rsidRPr="00F252D5">
        <w:rPr>
          <w:szCs w:val="24"/>
        </w:rPr>
        <w:t>niesamodzielną, nie</w:t>
      </w:r>
      <w:r>
        <w:rPr>
          <w:szCs w:val="24"/>
        </w:rPr>
        <w:t> </w:t>
      </w:r>
      <w:r w:rsidRPr="00F252D5">
        <w:rPr>
          <w:szCs w:val="24"/>
        </w:rPr>
        <w:t>dopuszczam jej do obrony oraz kieruję zawiadomienie do dziekana w</w:t>
      </w:r>
      <w:r w:rsidR="00616802">
        <w:rPr>
          <w:szCs w:val="24"/>
        </w:rPr>
        <w:t xml:space="preserve"> </w:t>
      </w:r>
      <w:r w:rsidRPr="00F252D5">
        <w:rPr>
          <w:szCs w:val="24"/>
        </w:rPr>
        <w:t>celu rozpatrzenia sprawy</w:t>
      </w:r>
    </w:p>
    <w:p w14:paraId="596F9127" w14:textId="77777777" w:rsidR="003B1809" w:rsidRPr="00F252D5" w:rsidRDefault="003B1809" w:rsidP="00F252D5">
      <w:pPr>
        <w:spacing w:line="360" w:lineRule="auto"/>
        <w:jc w:val="center"/>
        <w:rPr>
          <w:b/>
          <w:szCs w:val="24"/>
        </w:rPr>
      </w:pPr>
      <w:r w:rsidRPr="00F252D5">
        <w:rPr>
          <w:b/>
          <w:szCs w:val="24"/>
        </w:rPr>
        <w:t>Uzasadnienie</w:t>
      </w:r>
      <w:r w:rsidRPr="00F252D5">
        <w:rPr>
          <w:rStyle w:val="Odwoanieprzypisudolnego"/>
          <w:b/>
          <w:szCs w:val="24"/>
        </w:rPr>
        <w:footnoteReference w:customMarkFollows="1" w:id="1"/>
        <w:sym w:font="Symbol" w:char="F02A"/>
      </w:r>
      <w:r w:rsidRPr="00F252D5">
        <w:rPr>
          <w:b/>
          <w:szCs w:val="24"/>
        </w:rPr>
        <w:t>:</w:t>
      </w:r>
    </w:p>
    <w:p w14:paraId="28206946" w14:textId="77777777" w:rsidR="003B1809" w:rsidRPr="00F252D5" w:rsidRDefault="003B1809" w:rsidP="00F252D5">
      <w:pPr>
        <w:tabs>
          <w:tab w:val="left" w:leader="dot" w:pos="9498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7E736FAD" w14:textId="77777777" w:rsidR="003B1809" w:rsidRPr="00F252D5" w:rsidRDefault="003B1809" w:rsidP="00F252D5">
      <w:pPr>
        <w:tabs>
          <w:tab w:val="left" w:leader="dot" w:pos="9498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2D904A77" w14:textId="77777777" w:rsidR="003B1809" w:rsidRPr="00F252D5" w:rsidRDefault="003B1809" w:rsidP="00F252D5">
      <w:pPr>
        <w:tabs>
          <w:tab w:val="left" w:leader="dot" w:pos="9498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13859292" w14:textId="77777777" w:rsidR="003B1809" w:rsidRPr="00F252D5" w:rsidRDefault="003B1809" w:rsidP="00F252D5">
      <w:pPr>
        <w:tabs>
          <w:tab w:val="left" w:leader="dot" w:pos="9498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654AEA1" w14:textId="77777777" w:rsidR="003B1809" w:rsidRPr="00F252D5" w:rsidRDefault="003B1809" w:rsidP="00F252D5">
      <w:pPr>
        <w:tabs>
          <w:tab w:val="left" w:leader="dot" w:pos="9498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79BC03D1" w14:textId="77777777" w:rsidR="003B1809" w:rsidRPr="00F252D5" w:rsidRDefault="003B1809" w:rsidP="00F252D5">
      <w:pPr>
        <w:tabs>
          <w:tab w:val="left" w:leader="dot" w:pos="9498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CEB6502" w14:textId="77777777" w:rsidR="003B1809" w:rsidRPr="00F252D5" w:rsidRDefault="003B1809" w:rsidP="00E75AAF">
      <w:pPr>
        <w:tabs>
          <w:tab w:val="left" w:leader="dot" w:pos="3402"/>
          <w:tab w:val="left" w:pos="3969"/>
          <w:tab w:val="left" w:leader="dot" w:pos="8505"/>
        </w:tabs>
        <w:spacing w:line="240" w:lineRule="auto"/>
        <w:ind w:left="1134"/>
        <w:rPr>
          <w:sz w:val="20"/>
          <w:szCs w:val="20"/>
        </w:rPr>
      </w:pPr>
      <w:r w:rsidRPr="00F252D5">
        <w:rPr>
          <w:sz w:val="20"/>
          <w:szCs w:val="20"/>
        </w:rPr>
        <w:tab/>
      </w:r>
      <w:r w:rsidRPr="00F252D5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15D3D5" w14:textId="64B27DAD" w:rsidR="00047FAF" w:rsidRPr="006C0BD4" w:rsidRDefault="003B1809" w:rsidP="0088596B">
      <w:pPr>
        <w:tabs>
          <w:tab w:val="center" w:pos="2268"/>
          <w:tab w:val="center" w:pos="6237"/>
        </w:tabs>
        <w:spacing w:beforeLines="0" w:before="0" w:line="240" w:lineRule="auto"/>
        <w:rPr>
          <w:sz w:val="20"/>
          <w:szCs w:val="20"/>
        </w:rPr>
      </w:pPr>
      <w:r w:rsidRPr="00F252D5">
        <w:rPr>
          <w:sz w:val="20"/>
          <w:szCs w:val="20"/>
        </w:rPr>
        <w:tab/>
        <w:t>(data)</w:t>
      </w:r>
      <w:r w:rsidRPr="00F252D5">
        <w:rPr>
          <w:sz w:val="20"/>
          <w:szCs w:val="20"/>
        </w:rPr>
        <w:tab/>
        <w:t>(czytelny podpis promotora pracy dyplomowej)</w:t>
      </w:r>
    </w:p>
    <w:sectPr w:rsidR="00047FAF" w:rsidRPr="006C0BD4" w:rsidSect="00047FAF">
      <w:pgSz w:w="11906" w:h="16838" w:code="9"/>
      <w:pgMar w:top="1134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E971" w14:textId="77777777" w:rsidR="006F371D" w:rsidRDefault="006F371D" w:rsidP="00435E7E">
      <w:r>
        <w:separator/>
      </w:r>
    </w:p>
  </w:endnote>
  <w:endnote w:type="continuationSeparator" w:id="0">
    <w:p w14:paraId="5F112AB5" w14:textId="77777777" w:rsidR="006F371D" w:rsidRDefault="006F371D" w:rsidP="004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D1BD" w14:textId="77777777" w:rsidR="006F371D" w:rsidRDefault="006F371D" w:rsidP="00435E7E">
      <w:r>
        <w:separator/>
      </w:r>
    </w:p>
  </w:footnote>
  <w:footnote w:type="continuationSeparator" w:id="0">
    <w:p w14:paraId="26437361" w14:textId="77777777" w:rsidR="006F371D" w:rsidRDefault="006F371D" w:rsidP="00435E7E">
      <w:r>
        <w:continuationSeparator/>
      </w:r>
    </w:p>
  </w:footnote>
  <w:footnote w:id="1">
    <w:p w14:paraId="73E32457" w14:textId="77777777" w:rsidR="003B1809" w:rsidRDefault="003B1809" w:rsidP="00E12A31">
      <w:pPr>
        <w:pStyle w:val="Tekstprzypisudolnego"/>
      </w:pPr>
      <w:r w:rsidRPr="00F252D5">
        <w:rPr>
          <w:rStyle w:val="Odwoanieprzypisudolnego"/>
          <w:rFonts w:ascii="Calibri" w:hAnsi="Calibri" w:cs="Calibri"/>
        </w:rPr>
        <w:sym w:font="Symbol" w:char="F02A"/>
      </w:r>
      <w:r w:rsidRPr="00F252D5">
        <w:rPr>
          <w:rFonts w:ascii="Calibri" w:hAnsi="Calibri" w:cs="Calibri"/>
          <w:szCs w:val="24"/>
        </w:rPr>
        <w:t xml:space="preserve"> obowiązek wypełnienia pola „Uzasadnienie”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35C"/>
    <w:multiLevelType w:val="hybridMultilevel"/>
    <w:tmpl w:val="BB961924"/>
    <w:lvl w:ilvl="0" w:tplc="FD62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3BE"/>
    <w:multiLevelType w:val="hybridMultilevel"/>
    <w:tmpl w:val="8B42E2BE"/>
    <w:lvl w:ilvl="0" w:tplc="18E801A6">
      <w:start w:val="1"/>
      <w:numFmt w:val="decimal"/>
      <w:pStyle w:val="doprocedurpunkty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1F6"/>
    <w:multiLevelType w:val="hybridMultilevel"/>
    <w:tmpl w:val="6B6A1C0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BBE"/>
    <w:multiLevelType w:val="hybridMultilevel"/>
    <w:tmpl w:val="BB2C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CD1"/>
    <w:multiLevelType w:val="hybridMultilevel"/>
    <w:tmpl w:val="1260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763238"/>
    <w:multiLevelType w:val="hybridMultilevel"/>
    <w:tmpl w:val="878ECD76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D5529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4EA3"/>
    <w:multiLevelType w:val="multilevel"/>
    <w:tmpl w:val="B204C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AA6267"/>
    <w:multiLevelType w:val="hybridMultilevel"/>
    <w:tmpl w:val="8C7AC80A"/>
    <w:lvl w:ilvl="0" w:tplc="18E801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0D1240"/>
    <w:multiLevelType w:val="hybridMultilevel"/>
    <w:tmpl w:val="ACC4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3BC4"/>
    <w:multiLevelType w:val="hybridMultilevel"/>
    <w:tmpl w:val="A5F40EEC"/>
    <w:lvl w:ilvl="0" w:tplc="89FC0C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A5A15"/>
    <w:multiLevelType w:val="multilevel"/>
    <w:tmpl w:val="FE1AC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6852D3"/>
    <w:multiLevelType w:val="hybridMultilevel"/>
    <w:tmpl w:val="E4647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99729C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221CF"/>
    <w:multiLevelType w:val="multilevel"/>
    <w:tmpl w:val="E188C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CE6185"/>
    <w:multiLevelType w:val="hybridMultilevel"/>
    <w:tmpl w:val="C562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0F734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22997"/>
    <w:multiLevelType w:val="hybridMultilevel"/>
    <w:tmpl w:val="E2AA432A"/>
    <w:lvl w:ilvl="0" w:tplc="FD622EAC">
      <w:start w:val="1"/>
      <w:numFmt w:val="bullet"/>
      <w:pStyle w:val="doprocedur-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A13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4A1CDC"/>
    <w:multiLevelType w:val="hybridMultilevel"/>
    <w:tmpl w:val="7C02F11A"/>
    <w:lvl w:ilvl="0" w:tplc="18E801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9C6C45"/>
    <w:multiLevelType w:val="multilevel"/>
    <w:tmpl w:val="5FEC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8"/>
  </w:num>
  <w:num w:numId="8">
    <w:abstractNumId w:val="18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6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6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DY2NzY1MjABkko6SsGpxcWZ+XkgBUa1ANIk1OYsAAAA"/>
  </w:docVars>
  <w:rsids>
    <w:rsidRoot w:val="00953C9D"/>
    <w:rsid w:val="00006128"/>
    <w:rsid w:val="0001135B"/>
    <w:rsid w:val="00012C68"/>
    <w:rsid w:val="00016F0B"/>
    <w:rsid w:val="00017F98"/>
    <w:rsid w:val="00024201"/>
    <w:rsid w:val="000242AC"/>
    <w:rsid w:val="000307F0"/>
    <w:rsid w:val="00040811"/>
    <w:rsid w:val="00047EBE"/>
    <w:rsid w:val="00047FAF"/>
    <w:rsid w:val="000610B5"/>
    <w:rsid w:val="00071B74"/>
    <w:rsid w:val="0007533A"/>
    <w:rsid w:val="00085E45"/>
    <w:rsid w:val="00093C9C"/>
    <w:rsid w:val="000A1665"/>
    <w:rsid w:val="000A314A"/>
    <w:rsid w:val="000A51BD"/>
    <w:rsid w:val="000B2004"/>
    <w:rsid w:val="000B4D4A"/>
    <w:rsid w:val="000D041A"/>
    <w:rsid w:val="000D5D86"/>
    <w:rsid w:val="000E0864"/>
    <w:rsid w:val="000F17FE"/>
    <w:rsid w:val="001044A2"/>
    <w:rsid w:val="00114751"/>
    <w:rsid w:val="0013034F"/>
    <w:rsid w:val="001316C4"/>
    <w:rsid w:val="001413FC"/>
    <w:rsid w:val="00152E90"/>
    <w:rsid w:val="001552BC"/>
    <w:rsid w:val="001663AB"/>
    <w:rsid w:val="00167FB2"/>
    <w:rsid w:val="00186F97"/>
    <w:rsid w:val="00196CBD"/>
    <w:rsid w:val="001B01E8"/>
    <w:rsid w:val="001C4AFB"/>
    <w:rsid w:val="001C5386"/>
    <w:rsid w:val="001C78A8"/>
    <w:rsid w:val="001D07C0"/>
    <w:rsid w:val="001D150F"/>
    <w:rsid w:val="001D4499"/>
    <w:rsid w:val="001E0974"/>
    <w:rsid w:val="001E5DB9"/>
    <w:rsid w:val="001E62C6"/>
    <w:rsid w:val="001E70B7"/>
    <w:rsid w:val="001F565B"/>
    <w:rsid w:val="00217AB5"/>
    <w:rsid w:val="00217D62"/>
    <w:rsid w:val="00232F08"/>
    <w:rsid w:val="00235572"/>
    <w:rsid w:val="00236822"/>
    <w:rsid w:val="0024019C"/>
    <w:rsid w:val="00240D5A"/>
    <w:rsid w:val="002A6776"/>
    <w:rsid w:val="002A776C"/>
    <w:rsid w:val="002B1F41"/>
    <w:rsid w:val="002D3789"/>
    <w:rsid w:val="002D6188"/>
    <w:rsid w:val="002E042E"/>
    <w:rsid w:val="002E62ED"/>
    <w:rsid w:val="002F155E"/>
    <w:rsid w:val="002F3AE0"/>
    <w:rsid w:val="002F4470"/>
    <w:rsid w:val="00303850"/>
    <w:rsid w:val="00304018"/>
    <w:rsid w:val="00306AA5"/>
    <w:rsid w:val="00307D34"/>
    <w:rsid w:val="003146DC"/>
    <w:rsid w:val="00315D50"/>
    <w:rsid w:val="00320DEE"/>
    <w:rsid w:val="003338B7"/>
    <w:rsid w:val="003414BE"/>
    <w:rsid w:val="00347825"/>
    <w:rsid w:val="003478E9"/>
    <w:rsid w:val="003523B2"/>
    <w:rsid w:val="00355F53"/>
    <w:rsid w:val="00361461"/>
    <w:rsid w:val="0037318F"/>
    <w:rsid w:val="00377D76"/>
    <w:rsid w:val="00386B86"/>
    <w:rsid w:val="00387E32"/>
    <w:rsid w:val="003B1809"/>
    <w:rsid w:val="003B6764"/>
    <w:rsid w:val="003B739C"/>
    <w:rsid w:val="003B7DB0"/>
    <w:rsid w:val="003C0025"/>
    <w:rsid w:val="003C1C3E"/>
    <w:rsid w:val="003E7265"/>
    <w:rsid w:val="003F18E1"/>
    <w:rsid w:val="00423D66"/>
    <w:rsid w:val="004244B2"/>
    <w:rsid w:val="004345C6"/>
    <w:rsid w:val="00434F2C"/>
    <w:rsid w:val="00435E7E"/>
    <w:rsid w:val="004414E4"/>
    <w:rsid w:val="00445759"/>
    <w:rsid w:val="004758A3"/>
    <w:rsid w:val="00475DDC"/>
    <w:rsid w:val="00477A87"/>
    <w:rsid w:val="004807D4"/>
    <w:rsid w:val="0049406D"/>
    <w:rsid w:val="004B5DDC"/>
    <w:rsid w:val="004C1884"/>
    <w:rsid w:val="004E3A78"/>
    <w:rsid w:val="00507845"/>
    <w:rsid w:val="00510D15"/>
    <w:rsid w:val="00521825"/>
    <w:rsid w:val="00523401"/>
    <w:rsid w:val="00523F49"/>
    <w:rsid w:val="00552BEC"/>
    <w:rsid w:val="00556DCD"/>
    <w:rsid w:val="005574C5"/>
    <w:rsid w:val="0056745C"/>
    <w:rsid w:val="0057217E"/>
    <w:rsid w:val="005748A0"/>
    <w:rsid w:val="0058360D"/>
    <w:rsid w:val="0058662C"/>
    <w:rsid w:val="00590FBC"/>
    <w:rsid w:val="00592467"/>
    <w:rsid w:val="005959A0"/>
    <w:rsid w:val="005964BA"/>
    <w:rsid w:val="005A67AD"/>
    <w:rsid w:val="005C04A0"/>
    <w:rsid w:val="005C2EF7"/>
    <w:rsid w:val="005C6CB4"/>
    <w:rsid w:val="005E51C8"/>
    <w:rsid w:val="005E535C"/>
    <w:rsid w:val="005F791C"/>
    <w:rsid w:val="00602EAC"/>
    <w:rsid w:val="00604B63"/>
    <w:rsid w:val="00607070"/>
    <w:rsid w:val="00610725"/>
    <w:rsid w:val="00616802"/>
    <w:rsid w:val="00622A19"/>
    <w:rsid w:val="00625EB4"/>
    <w:rsid w:val="00632174"/>
    <w:rsid w:val="00653965"/>
    <w:rsid w:val="006562D8"/>
    <w:rsid w:val="00661908"/>
    <w:rsid w:val="00674CF1"/>
    <w:rsid w:val="0067778C"/>
    <w:rsid w:val="006804B8"/>
    <w:rsid w:val="00681BED"/>
    <w:rsid w:val="006951C9"/>
    <w:rsid w:val="00696705"/>
    <w:rsid w:val="006A0D54"/>
    <w:rsid w:val="006B3A2D"/>
    <w:rsid w:val="006C0BD4"/>
    <w:rsid w:val="006C1260"/>
    <w:rsid w:val="006C36E2"/>
    <w:rsid w:val="006D1892"/>
    <w:rsid w:val="006E6E9F"/>
    <w:rsid w:val="006F371D"/>
    <w:rsid w:val="0071025A"/>
    <w:rsid w:val="00725997"/>
    <w:rsid w:val="007356E4"/>
    <w:rsid w:val="00765AD7"/>
    <w:rsid w:val="00767822"/>
    <w:rsid w:val="00767C85"/>
    <w:rsid w:val="0077140D"/>
    <w:rsid w:val="0078354B"/>
    <w:rsid w:val="00791D5E"/>
    <w:rsid w:val="007A0674"/>
    <w:rsid w:val="007A0E50"/>
    <w:rsid w:val="007A4DCE"/>
    <w:rsid w:val="007A5279"/>
    <w:rsid w:val="007B0D5D"/>
    <w:rsid w:val="007B3CA3"/>
    <w:rsid w:val="007C1719"/>
    <w:rsid w:val="007D1C64"/>
    <w:rsid w:val="007D27B1"/>
    <w:rsid w:val="007D2F45"/>
    <w:rsid w:val="007D2F5E"/>
    <w:rsid w:val="007D3470"/>
    <w:rsid w:val="007D57B7"/>
    <w:rsid w:val="007E5987"/>
    <w:rsid w:val="007E5FAE"/>
    <w:rsid w:val="007F6EFC"/>
    <w:rsid w:val="00802830"/>
    <w:rsid w:val="008047EF"/>
    <w:rsid w:val="00804FA0"/>
    <w:rsid w:val="008128A7"/>
    <w:rsid w:val="00816F21"/>
    <w:rsid w:val="00823810"/>
    <w:rsid w:val="00834D70"/>
    <w:rsid w:val="00835C15"/>
    <w:rsid w:val="0083659E"/>
    <w:rsid w:val="00847CAC"/>
    <w:rsid w:val="00850152"/>
    <w:rsid w:val="00854172"/>
    <w:rsid w:val="008566FB"/>
    <w:rsid w:val="0086688A"/>
    <w:rsid w:val="00871416"/>
    <w:rsid w:val="0088596B"/>
    <w:rsid w:val="008B4ADD"/>
    <w:rsid w:val="008B584E"/>
    <w:rsid w:val="008C2348"/>
    <w:rsid w:val="008D67A5"/>
    <w:rsid w:val="008F6095"/>
    <w:rsid w:val="008F77A2"/>
    <w:rsid w:val="00902217"/>
    <w:rsid w:val="0090458E"/>
    <w:rsid w:val="00914F61"/>
    <w:rsid w:val="00924847"/>
    <w:rsid w:val="00941E4D"/>
    <w:rsid w:val="009427D1"/>
    <w:rsid w:val="00953C9D"/>
    <w:rsid w:val="00954F63"/>
    <w:rsid w:val="009610B8"/>
    <w:rsid w:val="00964776"/>
    <w:rsid w:val="00972A35"/>
    <w:rsid w:val="00972BE4"/>
    <w:rsid w:val="00985AF7"/>
    <w:rsid w:val="0099001D"/>
    <w:rsid w:val="009A520D"/>
    <w:rsid w:val="009B180E"/>
    <w:rsid w:val="009D4F33"/>
    <w:rsid w:val="009E02AA"/>
    <w:rsid w:val="009F2137"/>
    <w:rsid w:val="00A01C54"/>
    <w:rsid w:val="00A02D18"/>
    <w:rsid w:val="00A13E42"/>
    <w:rsid w:val="00A20A1B"/>
    <w:rsid w:val="00A250D0"/>
    <w:rsid w:val="00A37CFD"/>
    <w:rsid w:val="00A433DD"/>
    <w:rsid w:val="00A55E5F"/>
    <w:rsid w:val="00A61BCC"/>
    <w:rsid w:val="00A6228F"/>
    <w:rsid w:val="00A72225"/>
    <w:rsid w:val="00AA3A3D"/>
    <w:rsid w:val="00AA7EB7"/>
    <w:rsid w:val="00AB05F1"/>
    <w:rsid w:val="00AB1A8C"/>
    <w:rsid w:val="00AC75F7"/>
    <w:rsid w:val="00AD1409"/>
    <w:rsid w:val="00AD3663"/>
    <w:rsid w:val="00AE654E"/>
    <w:rsid w:val="00B00BC7"/>
    <w:rsid w:val="00B00F94"/>
    <w:rsid w:val="00B0651B"/>
    <w:rsid w:val="00B10A1A"/>
    <w:rsid w:val="00B13F42"/>
    <w:rsid w:val="00B16D4F"/>
    <w:rsid w:val="00B23D32"/>
    <w:rsid w:val="00B26B6A"/>
    <w:rsid w:val="00B30565"/>
    <w:rsid w:val="00B42CC9"/>
    <w:rsid w:val="00B601B6"/>
    <w:rsid w:val="00B61D9E"/>
    <w:rsid w:val="00B63BF6"/>
    <w:rsid w:val="00B71399"/>
    <w:rsid w:val="00B84B34"/>
    <w:rsid w:val="00B92D8A"/>
    <w:rsid w:val="00BB3163"/>
    <w:rsid w:val="00BB72AE"/>
    <w:rsid w:val="00BC7832"/>
    <w:rsid w:val="00BD3CAF"/>
    <w:rsid w:val="00BF6CB2"/>
    <w:rsid w:val="00C05C62"/>
    <w:rsid w:val="00C05E32"/>
    <w:rsid w:val="00C0725C"/>
    <w:rsid w:val="00C07851"/>
    <w:rsid w:val="00C106D8"/>
    <w:rsid w:val="00C240E3"/>
    <w:rsid w:val="00C326EE"/>
    <w:rsid w:val="00C32CBD"/>
    <w:rsid w:val="00C417C0"/>
    <w:rsid w:val="00C4515D"/>
    <w:rsid w:val="00C45C08"/>
    <w:rsid w:val="00C54946"/>
    <w:rsid w:val="00C567CD"/>
    <w:rsid w:val="00C60F0D"/>
    <w:rsid w:val="00C8196C"/>
    <w:rsid w:val="00C820A7"/>
    <w:rsid w:val="00C86FE4"/>
    <w:rsid w:val="00CA0288"/>
    <w:rsid w:val="00CA51DF"/>
    <w:rsid w:val="00CD2743"/>
    <w:rsid w:val="00CD3928"/>
    <w:rsid w:val="00CD57C7"/>
    <w:rsid w:val="00CE3FA8"/>
    <w:rsid w:val="00CE4AE4"/>
    <w:rsid w:val="00CE67CB"/>
    <w:rsid w:val="00CF0989"/>
    <w:rsid w:val="00D01A46"/>
    <w:rsid w:val="00D07346"/>
    <w:rsid w:val="00D11859"/>
    <w:rsid w:val="00D25600"/>
    <w:rsid w:val="00D31EE0"/>
    <w:rsid w:val="00D4777E"/>
    <w:rsid w:val="00D56149"/>
    <w:rsid w:val="00D56E07"/>
    <w:rsid w:val="00D66975"/>
    <w:rsid w:val="00D67445"/>
    <w:rsid w:val="00D75253"/>
    <w:rsid w:val="00D76BF4"/>
    <w:rsid w:val="00D81D8F"/>
    <w:rsid w:val="00D94FA1"/>
    <w:rsid w:val="00DB1105"/>
    <w:rsid w:val="00DB1591"/>
    <w:rsid w:val="00DB3E49"/>
    <w:rsid w:val="00DB4549"/>
    <w:rsid w:val="00DE0920"/>
    <w:rsid w:val="00DE25D2"/>
    <w:rsid w:val="00DE7BCA"/>
    <w:rsid w:val="00DF2FDF"/>
    <w:rsid w:val="00E0090D"/>
    <w:rsid w:val="00E0300C"/>
    <w:rsid w:val="00E212B5"/>
    <w:rsid w:val="00E31374"/>
    <w:rsid w:val="00E364E6"/>
    <w:rsid w:val="00E43723"/>
    <w:rsid w:val="00E450F5"/>
    <w:rsid w:val="00E70AFA"/>
    <w:rsid w:val="00E74359"/>
    <w:rsid w:val="00E91272"/>
    <w:rsid w:val="00E948D6"/>
    <w:rsid w:val="00EB5848"/>
    <w:rsid w:val="00EB7027"/>
    <w:rsid w:val="00ED50B1"/>
    <w:rsid w:val="00ED5628"/>
    <w:rsid w:val="00EF1488"/>
    <w:rsid w:val="00EF3374"/>
    <w:rsid w:val="00F07AB6"/>
    <w:rsid w:val="00F10D2D"/>
    <w:rsid w:val="00F161FF"/>
    <w:rsid w:val="00F26B6B"/>
    <w:rsid w:val="00F305EE"/>
    <w:rsid w:val="00F3473C"/>
    <w:rsid w:val="00F36ED2"/>
    <w:rsid w:val="00F377AD"/>
    <w:rsid w:val="00F45747"/>
    <w:rsid w:val="00F47087"/>
    <w:rsid w:val="00F54ECB"/>
    <w:rsid w:val="00F65636"/>
    <w:rsid w:val="00F766F4"/>
    <w:rsid w:val="00F80109"/>
    <w:rsid w:val="00F87201"/>
    <w:rsid w:val="00F90C36"/>
    <w:rsid w:val="00F91D80"/>
    <w:rsid w:val="00F94D1D"/>
    <w:rsid w:val="00FA016F"/>
    <w:rsid w:val="00FA212B"/>
    <w:rsid w:val="00FB4AE9"/>
    <w:rsid w:val="00FB5F7C"/>
    <w:rsid w:val="00FD41D5"/>
    <w:rsid w:val="00FE02B2"/>
    <w:rsid w:val="00FF610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8C5B"/>
  <w15:docId w15:val="{BD3F38BD-4DAC-4B10-9F33-63AE62F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E7E"/>
    <w:pPr>
      <w:spacing w:beforeLines="100" w:before="240" w:after="0" w:line="360" w:lineRule="exact"/>
      <w:jc w:val="both"/>
    </w:pPr>
    <w:rPr>
      <w:rFonts w:ascii="Calibri" w:hAnsi="Calibri" w:cs="Calibri"/>
      <w:spacing w:val="-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2B5"/>
    <w:pPr>
      <w:keepNext/>
      <w:keepLines/>
      <w:outlineLvl w:val="0"/>
    </w:pPr>
    <w:rPr>
      <w:rFonts w:eastAsia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2B5"/>
    <w:pPr>
      <w:keepNext/>
      <w:keepLines/>
      <w:spacing w:before="40"/>
      <w:jc w:val="center"/>
      <w:outlineLvl w:val="1"/>
    </w:pPr>
    <w:rPr>
      <w:rFonts w:eastAsia="Times New Roman"/>
      <w:b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2B5"/>
    <w:pPr>
      <w:keepNext/>
      <w:keepLines/>
      <w:spacing w:before="40"/>
      <w:jc w:val="center"/>
      <w:outlineLvl w:val="2"/>
    </w:pPr>
    <w:rPr>
      <w:rFonts w:eastAsiaTheme="majorEastAsi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14F61"/>
  </w:style>
  <w:style w:type="paragraph" w:styleId="Stopka">
    <w:name w:val="footer"/>
    <w:basedOn w:val="Normalny"/>
    <w:link w:val="StopkaZnak"/>
    <w:uiPriority w:val="99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61"/>
  </w:style>
  <w:style w:type="paragraph" w:styleId="Akapitzlist">
    <w:name w:val="List Paragraph"/>
    <w:basedOn w:val="Akapitzarzdzenia"/>
    <w:uiPriority w:val="34"/>
    <w:qFormat/>
    <w:rsid w:val="00435E7E"/>
  </w:style>
  <w:style w:type="table" w:styleId="Tabela-Siatka">
    <w:name w:val="Table Grid"/>
    <w:basedOn w:val="Standardowy"/>
    <w:rsid w:val="00D8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212B5"/>
    <w:rPr>
      <w:rFonts w:ascii="Calibri" w:eastAsia="Times New Roman" w:hAnsi="Calibri" w:cs="Calibri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12B5"/>
    <w:rPr>
      <w:rFonts w:ascii="Calibri" w:eastAsia="Times New Roman" w:hAnsi="Calibri" w:cs="Calibr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12B5"/>
    <w:rPr>
      <w:rFonts w:ascii="Calibri" w:eastAsiaTheme="majorEastAsia" w:hAnsi="Calibri" w:cs="Calibri"/>
      <w:szCs w:val="24"/>
    </w:rPr>
  </w:style>
  <w:style w:type="paragraph" w:customStyle="1" w:styleId="Osobapodpisujca">
    <w:name w:val="Osoba podpisująca"/>
    <w:basedOn w:val="Normalny"/>
    <w:link w:val="OsobapodpisujcaZnak"/>
    <w:qFormat/>
    <w:rsid w:val="00F26B6B"/>
    <w:pPr>
      <w:spacing w:beforeLines="400" w:before="960" w:line="240" w:lineRule="auto"/>
      <w:ind w:left="4678"/>
      <w:jc w:val="center"/>
    </w:pPr>
    <w:rPr>
      <w:sz w:val="22"/>
    </w:rPr>
  </w:style>
  <w:style w:type="character" w:customStyle="1" w:styleId="OsobapodpisujcaZnak">
    <w:name w:val="Osoba podpisująca Znak"/>
    <w:basedOn w:val="Domylnaczcionkaakapitu"/>
    <w:link w:val="Osobapodpisujca"/>
    <w:rsid w:val="00F26B6B"/>
    <w:rPr>
      <w:rFonts w:ascii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B71399"/>
    <w:rPr>
      <w:color w:val="0000FF"/>
      <w:u w:val="single"/>
    </w:rPr>
  </w:style>
  <w:style w:type="paragraph" w:customStyle="1" w:styleId="Default">
    <w:name w:val="Default"/>
    <w:rsid w:val="000307F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15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4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71416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CA51DF"/>
    <w:pPr>
      <w:spacing w:line="276" w:lineRule="auto"/>
      <w:contextualSpacing/>
      <w:jc w:val="center"/>
      <w:outlineLvl w:val="0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1DF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Akapitzarzdzenia">
    <w:name w:val="Akapit zarządzenia"/>
    <w:basedOn w:val="Normalny"/>
    <w:link w:val="AkapitzarzdzeniaZnak"/>
    <w:qFormat/>
    <w:rsid w:val="00435E7E"/>
    <w:pPr>
      <w:spacing w:beforeLines="0" w:before="0"/>
    </w:pPr>
  </w:style>
  <w:style w:type="paragraph" w:customStyle="1" w:styleId="Podstawaprawna">
    <w:name w:val="Podstawa prawna"/>
    <w:basedOn w:val="Normalny"/>
    <w:link w:val="PodstawaprawnaZnak"/>
    <w:qFormat/>
    <w:rsid w:val="00435E7E"/>
  </w:style>
  <w:style w:type="character" w:customStyle="1" w:styleId="AkapitzarzdzeniaZnak">
    <w:name w:val="Akapit zarządzenia Znak"/>
    <w:basedOn w:val="Domylnaczcionkaakapitu"/>
    <w:link w:val="Akapitzarzdzenia"/>
    <w:rsid w:val="00435E7E"/>
    <w:rPr>
      <w:rFonts w:ascii="Calibri" w:hAnsi="Calibri" w:cs="Calibri"/>
      <w:spacing w:val="-4"/>
    </w:rPr>
  </w:style>
  <w:style w:type="paragraph" w:customStyle="1" w:styleId="Zaacznikdozarzdzenia">
    <w:name w:val="Załacznik do zarządzenia"/>
    <w:basedOn w:val="Normalny"/>
    <w:link w:val="ZaacznikdozarzdzeniaZnak"/>
    <w:qFormat/>
    <w:rsid w:val="00152E90"/>
    <w:pPr>
      <w:spacing w:beforeLines="0" w:before="0" w:afterLines="100" w:after="240" w:line="240" w:lineRule="auto"/>
      <w:jc w:val="right"/>
    </w:pPr>
    <w:rPr>
      <w:sz w:val="20"/>
    </w:rPr>
  </w:style>
  <w:style w:type="character" w:customStyle="1" w:styleId="PodstawaprawnaZnak">
    <w:name w:val="Podstawa prawna Znak"/>
    <w:basedOn w:val="Domylnaczcionkaakapitu"/>
    <w:link w:val="Podstawaprawna"/>
    <w:rsid w:val="00435E7E"/>
    <w:rPr>
      <w:rFonts w:ascii="Calibri" w:hAnsi="Calibri" w:cs="Calibri"/>
      <w:spacing w:val="-4"/>
    </w:rPr>
  </w:style>
  <w:style w:type="paragraph" w:customStyle="1" w:styleId="Normalnydoprocedur">
    <w:name w:val="Normalny do procedur"/>
    <w:basedOn w:val="Normalny"/>
    <w:link w:val="NormalnydoprocedurZnak"/>
    <w:qFormat/>
    <w:rsid w:val="00CA51DF"/>
    <w:pPr>
      <w:spacing w:beforeLines="0" w:before="0" w:after="160" w:line="259" w:lineRule="auto"/>
      <w:jc w:val="left"/>
    </w:pPr>
    <w:rPr>
      <w:rFonts w:eastAsia="Times New Roman" w:cs="Times New Roman"/>
      <w:spacing w:val="0"/>
      <w:szCs w:val="24"/>
      <w:lang w:eastAsia="pl-PL"/>
    </w:rPr>
  </w:style>
  <w:style w:type="character" w:customStyle="1" w:styleId="ZaacznikdozarzdzeniaZnak">
    <w:name w:val="Załacznik do zarządzenia Znak"/>
    <w:basedOn w:val="Domylnaczcionkaakapitu"/>
    <w:link w:val="Zaacznikdozarzdzenia"/>
    <w:rsid w:val="00152E90"/>
    <w:rPr>
      <w:rFonts w:ascii="Calibri" w:hAnsi="Calibri" w:cs="Calibri"/>
      <w:spacing w:val="-4"/>
      <w:sz w:val="20"/>
    </w:rPr>
  </w:style>
  <w:style w:type="character" w:customStyle="1" w:styleId="NormalnydoprocedurZnak">
    <w:name w:val="Normalny do procedur Znak"/>
    <w:link w:val="Normalnydoprocedur"/>
    <w:rsid w:val="00CA51DF"/>
    <w:rPr>
      <w:rFonts w:ascii="Calibri" w:eastAsia="Times New Roman" w:hAnsi="Calibri" w:cs="Times New Roman"/>
      <w:szCs w:val="24"/>
      <w:lang w:eastAsia="pl-PL"/>
    </w:rPr>
  </w:style>
  <w:style w:type="paragraph" w:customStyle="1" w:styleId="doprocedurpunkty">
    <w:name w:val="do procedur_punkty"/>
    <w:basedOn w:val="Normalny"/>
    <w:link w:val="doprocedurpunktyZnak"/>
    <w:rsid w:val="00CA51DF"/>
    <w:pPr>
      <w:numPr>
        <w:numId w:val="13"/>
      </w:numPr>
      <w:spacing w:beforeLines="0" w:before="0" w:line="240" w:lineRule="auto"/>
    </w:pPr>
    <w:rPr>
      <w:rFonts w:eastAsia="Times New Roman"/>
      <w:bCs/>
      <w:spacing w:val="0"/>
      <w:szCs w:val="24"/>
      <w:lang w:eastAsia="pl-PL"/>
    </w:rPr>
  </w:style>
  <w:style w:type="paragraph" w:customStyle="1" w:styleId="doproceurpunkty">
    <w:name w:val="do proceur punkty"/>
    <w:basedOn w:val="doprocedurpunkty"/>
    <w:link w:val="doproceurpunktyZnak"/>
    <w:qFormat/>
    <w:rsid w:val="00CA51DF"/>
    <w:pPr>
      <w:jc w:val="left"/>
    </w:pPr>
  </w:style>
  <w:style w:type="paragraph" w:customStyle="1" w:styleId="doprocedur-wypunktowanie">
    <w:name w:val="do procedur - wypunktowanie"/>
    <w:basedOn w:val="Normalny"/>
    <w:link w:val="doprocedur-wypunktowanieZnak"/>
    <w:qFormat/>
    <w:rsid w:val="00CA51DF"/>
    <w:pPr>
      <w:numPr>
        <w:numId w:val="12"/>
      </w:numPr>
      <w:spacing w:beforeLines="0" w:before="0" w:line="240" w:lineRule="auto"/>
      <w:jc w:val="left"/>
    </w:pPr>
    <w:rPr>
      <w:rFonts w:eastAsia="Times New Roman"/>
      <w:spacing w:val="0"/>
      <w:szCs w:val="24"/>
      <w:lang w:eastAsia="pl-PL"/>
    </w:rPr>
  </w:style>
  <w:style w:type="character" w:customStyle="1" w:styleId="doproceurpunktyZnak">
    <w:name w:val="do proceur punkty Znak"/>
    <w:basedOn w:val="Domylnaczcionkaakapitu"/>
    <w:link w:val="doproceurpunkty"/>
    <w:rsid w:val="00CA51DF"/>
    <w:rPr>
      <w:rFonts w:ascii="Calibri" w:eastAsia="Times New Roman" w:hAnsi="Calibri" w:cs="Calibri"/>
      <w:bCs/>
      <w:szCs w:val="24"/>
      <w:lang w:eastAsia="pl-PL"/>
    </w:rPr>
  </w:style>
  <w:style w:type="character" w:customStyle="1" w:styleId="doprocedur-wypunktowanieZnak">
    <w:name w:val="do procedur - wypunktowanie Znak"/>
    <w:link w:val="doprocedur-wypunktowanie"/>
    <w:rsid w:val="00CA51DF"/>
    <w:rPr>
      <w:rFonts w:ascii="Calibri" w:eastAsia="Times New Roman" w:hAnsi="Calibri" w:cs="Calibri"/>
      <w:szCs w:val="24"/>
      <w:lang w:eastAsia="pl-PL"/>
    </w:rPr>
  </w:style>
  <w:style w:type="paragraph" w:customStyle="1" w:styleId="StylAkapitzlist14pktPogrubienie">
    <w:name w:val="Styl Akapit z listą + 14 pkt Pogrubienie"/>
    <w:basedOn w:val="Akapitzlist"/>
    <w:rsid w:val="00CA51DF"/>
    <w:pPr>
      <w:numPr>
        <w:numId w:val="14"/>
      </w:numPr>
      <w:spacing w:after="160" w:line="259" w:lineRule="auto"/>
      <w:jc w:val="left"/>
      <w:outlineLvl w:val="1"/>
    </w:pPr>
    <w:rPr>
      <w:rFonts w:eastAsia="Times New Roman" w:cs="Times New Roman"/>
      <w:b/>
      <w:bCs/>
      <w:spacing w:val="0"/>
      <w:sz w:val="28"/>
    </w:rPr>
  </w:style>
  <w:style w:type="paragraph" w:styleId="Tekstprzypisukocowego">
    <w:name w:val="endnote text"/>
    <w:basedOn w:val="Normalny"/>
    <w:link w:val="TekstprzypisukocowegoZnak"/>
    <w:rsid w:val="00A250D0"/>
    <w:pPr>
      <w:spacing w:beforeLines="0" w:before="0" w:line="240" w:lineRule="auto"/>
      <w:jc w:val="left"/>
    </w:pPr>
    <w:rPr>
      <w:rFonts w:eastAsia="Times New Roman" w:cs="Times New Roman"/>
      <w:spacing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50D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A250D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47FAF"/>
    <w:pPr>
      <w:spacing w:beforeLines="0" w:before="0" w:line="240" w:lineRule="auto"/>
      <w:jc w:val="left"/>
    </w:pPr>
    <w:rPr>
      <w:rFonts w:ascii="Times New Roman" w:eastAsia="Times New Roman" w:hAnsi="Times New Roman" w:cs="Times New Roman"/>
      <w:spacing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FA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7FAF"/>
    <w:rPr>
      <w:vertAlign w:val="superscript"/>
    </w:rPr>
  </w:style>
  <w:style w:type="paragraph" w:customStyle="1" w:styleId="Doprocedurpogrubiony">
    <w:name w:val="Do procedur_pogrubiony"/>
    <w:basedOn w:val="Normalny"/>
    <w:link w:val="DoprocedurpogrubionyZnak"/>
    <w:rsid w:val="003B1809"/>
    <w:pPr>
      <w:spacing w:beforeLines="0" w:before="0" w:after="120" w:line="240" w:lineRule="auto"/>
    </w:pPr>
    <w:rPr>
      <w:rFonts w:eastAsia="Calibri" w:cs="Times New Roman"/>
      <w:b/>
      <w:spacing w:val="0"/>
      <w:szCs w:val="24"/>
      <w:lang w:eastAsia="pl-PL"/>
    </w:rPr>
  </w:style>
  <w:style w:type="character" w:customStyle="1" w:styleId="DoprocedurpogrubionyZnak">
    <w:name w:val="Do procedur_pogrubiony Znak"/>
    <w:link w:val="Doprocedurpogrubiony"/>
    <w:locked/>
    <w:rsid w:val="003B1809"/>
    <w:rPr>
      <w:rFonts w:ascii="Calibri" w:eastAsia="Calibri" w:hAnsi="Calibri" w:cs="Times New Roman"/>
      <w:b/>
      <w:szCs w:val="24"/>
      <w:lang w:eastAsia="pl-PL"/>
    </w:rPr>
  </w:style>
  <w:style w:type="character" w:customStyle="1" w:styleId="doprocedurpunktyZnak">
    <w:name w:val="do procedur_punkty Znak"/>
    <w:link w:val="doprocedurpunkty"/>
    <w:locked/>
    <w:rsid w:val="003B1809"/>
    <w:rPr>
      <w:rFonts w:ascii="Calibri" w:eastAsia="Times New Roman" w:hAnsi="Calibri" w:cs="Calibri"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7810C5DABBA419422505735CBB29E" ma:contentTypeVersion="8" ma:contentTypeDescription="Utwórz nowy dokument." ma:contentTypeScope="" ma:versionID="2af93ff3eefbffee8ee2f51f4cbd7f9c">
  <xsd:schema xmlns:xsd="http://www.w3.org/2001/XMLSchema" xmlns:xs="http://www.w3.org/2001/XMLSchema" xmlns:p="http://schemas.microsoft.com/office/2006/metadata/properties" xmlns:ns3="9edb7112-88a7-4469-8531-59f88838df99" targetNamespace="http://schemas.microsoft.com/office/2006/metadata/properties" ma:root="true" ma:fieldsID="cb2ff4e5c7ba472ef54acdda498c12cb" ns3:_="">
    <xsd:import namespace="9edb7112-88a7-4469-8531-59f88838d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7112-88a7-4469-8531-59f88838d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338B-5328-4003-8A9B-1BF2C209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30E57-62A8-4E07-A7E0-49722B82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b7112-88a7-4469-8531-59f88838d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7F396-385D-4BF0-9AD5-0240687B5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3FF03-568F-46BE-9E46-A2E3CE9F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Dziekana WTiICh ZUT z dnia 20 listopada 2020 r. w sprawie wprowadzenia „Wydziałowej procedury planowania i organizacji sesji egzaminacyjnej”</vt:lpstr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Dziekana WTiICh ZUT z dnia 20 listopada 2020 r. w sprawie wprowadzenia „Wydziałowej procedury wykrywania plagiatów i naruszeń własności intelektualnej”</dc:title>
  <dc:creator>Zuzanna Wechterowicz</dc:creator>
  <cp:lastModifiedBy>Zuzanna Wechterowicz</cp:lastModifiedBy>
  <cp:revision>14</cp:revision>
  <cp:lastPrinted>2020-10-13T12:39:00Z</cp:lastPrinted>
  <dcterms:created xsi:type="dcterms:W3CDTF">2020-11-19T22:08:00Z</dcterms:created>
  <dcterms:modified xsi:type="dcterms:W3CDTF">2020-11-20T09:55:00Z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0x0101006567810C5DABBA419422505735CBB29E</vt:lpwstr>
  </property>
</Properties>
</file>