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E967" w14:textId="452D91EE" w:rsidR="00A36A77" w:rsidRDefault="6E7961AD" w:rsidP="00D702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136258712"/>
      <w:r w:rsidRPr="000E18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UCHWAŁA NR </w:t>
      </w:r>
      <w:r w:rsidR="00626C41">
        <w:rPr>
          <w:rFonts w:ascii="Times New Roman" w:eastAsia="Times New Roman" w:hAnsi="Times New Roman" w:cs="Times New Roman"/>
          <w:b/>
          <w:bCs/>
          <w:sz w:val="32"/>
          <w:szCs w:val="32"/>
        </w:rPr>
        <w:t>129</w:t>
      </w:r>
    </w:p>
    <w:p w14:paraId="4DF0DCCC" w14:textId="77777777" w:rsidR="000800E7" w:rsidRPr="000E187D" w:rsidRDefault="6E7961AD" w:rsidP="00D702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87D">
        <w:rPr>
          <w:rFonts w:ascii="Times New Roman" w:eastAsia="Times New Roman" w:hAnsi="Times New Roman" w:cs="Times New Roman"/>
          <w:b/>
          <w:bCs/>
          <w:sz w:val="28"/>
          <w:szCs w:val="28"/>
        </w:rPr>
        <w:t>Senatu Zachodniopomorskiego Uniwersytetu Technologicznego w Szczecinie</w:t>
      </w:r>
    </w:p>
    <w:p w14:paraId="2C5369C8" w14:textId="48D39B1D" w:rsidR="000800E7" w:rsidRPr="000E187D" w:rsidRDefault="6E7961AD" w:rsidP="00D702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87D">
        <w:rPr>
          <w:rFonts w:ascii="Times New Roman" w:eastAsia="Times New Roman" w:hAnsi="Times New Roman" w:cs="Times New Roman"/>
          <w:b/>
          <w:bCs/>
          <w:sz w:val="28"/>
          <w:szCs w:val="28"/>
        </w:rPr>
        <w:t>z dnia</w:t>
      </w:r>
      <w:r w:rsidR="00D70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17C0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D70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50A6">
        <w:rPr>
          <w:rFonts w:ascii="Times New Roman" w:eastAsia="Times New Roman" w:hAnsi="Times New Roman" w:cs="Times New Roman"/>
          <w:b/>
          <w:bCs/>
          <w:sz w:val="28"/>
          <w:szCs w:val="28"/>
        </w:rPr>
        <w:t>maja 2023</w:t>
      </w:r>
      <w:r w:rsidR="00BE4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187D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0D6F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2BF5B9B" w14:textId="7389F456" w:rsidR="000800E7" w:rsidRPr="000E187D" w:rsidRDefault="7BD9713C" w:rsidP="00836614">
      <w:pPr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 </w:t>
      </w:r>
      <w:r w:rsidRPr="00D7029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prawie </w:t>
      </w:r>
      <w:r w:rsidR="00DE2532"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określenia sposobu</w:t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postępowania</w:t>
      </w:r>
      <w:r w:rsidR="00836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nadania stopnia doktora habilitowanego</w:t>
      </w:r>
      <w:r w:rsidR="00593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375A" w:rsidRPr="00ED17C0">
        <w:rPr>
          <w:rFonts w:ascii="Times New Roman" w:eastAsia="Times New Roman" w:hAnsi="Times New Roman" w:cs="Times New Roman"/>
          <w:b/>
          <w:bCs/>
          <w:sz w:val="24"/>
          <w:szCs w:val="24"/>
        </w:rPr>
        <w:t>przez Rady Dyscyplin</w:t>
      </w:r>
      <w:r w:rsidR="00AD3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6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>Zachodniopomorski</w:t>
      </w:r>
      <w:r w:rsidR="008978F7">
        <w:rPr>
          <w:rFonts w:ascii="Times New Roman" w:eastAsia="Times New Roman" w:hAnsi="Times New Roman" w:cs="Times New Roman"/>
          <w:b/>
          <w:bCs/>
          <w:sz w:val="24"/>
          <w:szCs w:val="24"/>
        </w:rPr>
        <w:t>ego</w:t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Uniwersyte</w:t>
      </w:r>
      <w:r w:rsidR="008978F7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Technologiczn</w:t>
      </w:r>
      <w:r w:rsidR="008978F7">
        <w:rPr>
          <w:rFonts w:ascii="Times New Roman" w:eastAsia="Times New Roman" w:hAnsi="Times New Roman" w:cs="Times New Roman"/>
          <w:b/>
          <w:bCs/>
          <w:sz w:val="24"/>
          <w:szCs w:val="24"/>
        </w:rPr>
        <w:t>ego</w:t>
      </w:r>
      <w:r w:rsidRPr="000E1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Szczecinie</w:t>
      </w:r>
    </w:p>
    <w:bookmarkEnd w:id="0"/>
    <w:p w14:paraId="422A1AE8" w14:textId="62C0A2E2" w:rsidR="000800E7" w:rsidRDefault="6E7961AD" w:rsidP="00D7029E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Na podstawie art. 221 ust. 14 </w:t>
      </w:r>
      <w:r w:rsidR="003F4236" w:rsidRPr="000E18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stawy z dnia 20 lipca 2018 r. Prawo o szkolnictwie wyższym i nauce (</w:t>
      </w:r>
      <w:r w:rsidR="007B7170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3F4236" w:rsidRPr="000E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007B717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B164D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B717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B1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7B7170">
        <w:rPr>
          <w:rFonts w:ascii="Times New Roman" w:eastAsia="Times New Roman" w:hAnsi="Times New Roman" w:cs="Times New Roman"/>
          <w:sz w:val="24"/>
          <w:szCs w:val="24"/>
        </w:rPr>
        <w:t>742,</w:t>
      </w:r>
      <w:r w:rsidR="003F4236" w:rsidRPr="000E187D">
        <w:rPr>
          <w:rFonts w:ascii="Times New Roman" w:eastAsia="Times New Roman" w:hAnsi="Times New Roman" w:cs="Times New Roman"/>
          <w:sz w:val="24"/>
          <w:szCs w:val="24"/>
        </w:rPr>
        <w:t xml:space="preserve"> z późn. zm.</w:t>
      </w:r>
      <w:r w:rsidR="00F41B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D17C0" w:rsidRPr="00334ABA">
        <w:rPr>
          <w:rFonts w:ascii="Times New Roman" w:eastAsia="Times New Roman" w:hAnsi="Times New Roman" w:cs="Times New Roman"/>
          <w:sz w:val="24"/>
          <w:szCs w:val="24"/>
        </w:rPr>
        <w:t>w związku z § 17b ust. 1 pkt 2 Statutu ZUT</w:t>
      </w:r>
      <w:r w:rsidR="00ED1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B9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chwala się, co następuje:</w:t>
      </w:r>
    </w:p>
    <w:p w14:paraId="645708B3" w14:textId="67E67BDC" w:rsidR="000800E7" w:rsidRDefault="6E7961AD" w:rsidP="00C41BB2">
      <w:pPr>
        <w:spacing w:after="6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>§ 1</w:t>
      </w:r>
      <w:r w:rsidR="00DE2532"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102A8FE6" w14:textId="1DD84682" w:rsidR="00F66206" w:rsidRPr="000E187D" w:rsidRDefault="00F66206" w:rsidP="00C41BB2">
      <w:pPr>
        <w:spacing w:after="6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nadające stopień doktora habilitowanego</w:t>
      </w:r>
    </w:p>
    <w:p w14:paraId="27B52870" w14:textId="40D72C31" w:rsidR="00CA6B2C" w:rsidRPr="002520B2" w:rsidRDefault="0019391C" w:rsidP="00CA6B2C">
      <w:pPr>
        <w:pStyle w:val="Akapitzlist"/>
        <w:numPr>
          <w:ilvl w:val="0"/>
          <w:numId w:val="1"/>
        </w:num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19391C">
        <w:rPr>
          <w:rStyle w:val="Odwoanieprzypisudolnego"/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Organami nadającymi stopień doktora habilitowanego w Zachodniopomorskim Uniwersytecie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Technologicznym w Szczecinie, zwanymi dalej „Uczelnią” lub „podmiotem habilitującym”, są:</w:t>
      </w:r>
    </w:p>
    <w:p w14:paraId="18A0C83D" w14:textId="5106FED2" w:rsidR="00881026" w:rsidRDefault="0019391C" w:rsidP="00974FAA">
      <w:pPr>
        <w:pStyle w:val="Akapitzlist"/>
        <w:numPr>
          <w:ilvl w:val="1"/>
          <w:numId w:val="31"/>
        </w:numPr>
        <w:spacing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Senat, w przypadkach</w:t>
      </w:r>
      <w:r>
        <w:rPr>
          <w:rFonts w:ascii="Times New Roman" w:hAnsi="Times New Roman" w:cs="Times New Roman"/>
          <w:sz w:val="24"/>
          <w:szCs w:val="24"/>
        </w:rPr>
        <w:t>, o których mowa w § 10 ust. 9 Statutu ZUT;</w:t>
      </w:r>
    </w:p>
    <w:p w14:paraId="316EBF14" w14:textId="688152A3" w:rsidR="00F071F9" w:rsidRPr="009A4288" w:rsidRDefault="0019391C" w:rsidP="00974FAA">
      <w:pPr>
        <w:pStyle w:val="Akapitzlist"/>
        <w:numPr>
          <w:ilvl w:val="1"/>
          <w:numId w:val="31"/>
        </w:numPr>
        <w:spacing w:line="276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Rady Dyscyplin, w pozostałych przypadkach.</w:t>
      </w:r>
    </w:p>
    <w:p w14:paraId="2CD55A95" w14:textId="3450705E" w:rsidR="00F071F9" w:rsidRPr="00334ABA" w:rsidRDefault="0019391C" w:rsidP="00344FD6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933292"/>
      <w:bookmarkStart w:id="2" w:name="_Hlk19170280"/>
      <w:r w:rsidRPr="0019391C">
        <w:rPr>
          <w:rStyle w:val="Odwoanieprzypisudolnego"/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 w sprawie nadania stopnia doktora habilitowanego prowadzone są przez Senat, w przypadkach określonych w ust. 1 pkt 1,</w:t>
      </w:r>
      <w:bookmarkEnd w:id="1"/>
      <w: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sposób określony odrębną uchwałą Senatu ZUT.</w:t>
      </w:r>
    </w:p>
    <w:bookmarkEnd w:id="2"/>
    <w:p w14:paraId="788B6344" w14:textId="521E9871" w:rsidR="00F071F9" w:rsidRDefault="00D245D3" w:rsidP="00F071F9">
      <w:pPr>
        <w:pStyle w:val="Akapitzlist"/>
        <w:numPr>
          <w:ilvl w:val="0"/>
          <w:numId w:val="1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187D">
        <w:rPr>
          <w:rFonts w:ascii="Times New Roman" w:hAnsi="Times New Roman" w:cs="Times New Roman"/>
          <w:sz w:val="24"/>
          <w:szCs w:val="24"/>
        </w:rPr>
        <w:t>ostępowania w sprawie nadania stopnia doktora habilitowanego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206">
        <w:rPr>
          <w:rFonts w:ascii="Times New Roman" w:hAnsi="Times New Roman" w:cs="Times New Roman"/>
          <w:sz w:val="24"/>
          <w:szCs w:val="24"/>
        </w:rPr>
        <w:t xml:space="preserve">prowadzone są </w:t>
      </w:r>
      <w:r>
        <w:rPr>
          <w:rFonts w:ascii="Times New Roman" w:hAnsi="Times New Roman" w:cs="Times New Roman"/>
          <w:sz w:val="24"/>
          <w:szCs w:val="24"/>
        </w:rPr>
        <w:t>przez Rady Dyscyplin</w:t>
      </w:r>
      <w:r w:rsidR="00F0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zasadach </w:t>
      </w:r>
      <w:r w:rsidRPr="00F071F9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>onych</w:t>
      </w:r>
      <w:r w:rsidRPr="00F071F9">
        <w:rPr>
          <w:rFonts w:ascii="Times New Roman" w:hAnsi="Times New Roman" w:cs="Times New Roman"/>
          <w:sz w:val="24"/>
          <w:szCs w:val="24"/>
        </w:rPr>
        <w:t xml:space="preserve"> </w:t>
      </w:r>
      <w:r w:rsidR="00F2312B" w:rsidRPr="00334ABA">
        <w:rPr>
          <w:rFonts w:ascii="Times New Roman" w:hAnsi="Times New Roman" w:cs="Times New Roman"/>
          <w:sz w:val="24"/>
          <w:szCs w:val="24"/>
        </w:rPr>
        <w:t xml:space="preserve">w </w:t>
      </w:r>
      <w:r w:rsidR="00ED17C0" w:rsidRPr="00334ABA">
        <w:rPr>
          <w:rFonts w:ascii="Times New Roman" w:hAnsi="Times New Roman" w:cs="Times New Roman"/>
          <w:sz w:val="24"/>
          <w:szCs w:val="24"/>
        </w:rPr>
        <w:t>§ 2 – 9</w:t>
      </w:r>
      <w:r w:rsidR="00ED17C0">
        <w:rPr>
          <w:rFonts w:ascii="Times New Roman" w:hAnsi="Times New Roman" w:cs="Times New Roman"/>
          <w:sz w:val="24"/>
          <w:szCs w:val="24"/>
        </w:rPr>
        <w:t xml:space="preserve"> </w:t>
      </w:r>
      <w:r w:rsidRPr="00F071F9">
        <w:rPr>
          <w:rFonts w:ascii="Times New Roman" w:hAnsi="Times New Roman" w:cs="Times New Roman"/>
          <w:sz w:val="24"/>
          <w:szCs w:val="24"/>
        </w:rPr>
        <w:t>niniejs</w:t>
      </w:r>
      <w:r>
        <w:rPr>
          <w:rFonts w:ascii="Times New Roman" w:hAnsi="Times New Roman" w:cs="Times New Roman"/>
          <w:sz w:val="24"/>
          <w:szCs w:val="24"/>
        </w:rPr>
        <w:t>z</w:t>
      </w:r>
      <w:r w:rsidR="00F2312B">
        <w:rPr>
          <w:rFonts w:ascii="Times New Roman" w:hAnsi="Times New Roman" w:cs="Times New Roman"/>
          <w:sz w:val="24"/>
          <w:szCs w:val="24"/>
        </w:rPr>
        <w:t>ej</w:t>
      </w:r>
      <w:r w:rsidRPr="00F071F9">
        <w:rPr>
          <w:rFonts w:ascii="Times New Roman" w:hAnsi="Times New Roman" w:cs="Times New Roman"/>
          <w:sz w:val="24"/>
          <w:szCs w:val="24"/>
        </w:rPr>
        <w:t xml:space="preserve"> uchwał</w:t>
      </w:r>
      <w:r w:rsidR="00F2312B">
        <w:rPr>
          <w:rFonts w:ascii="Times New Roman" w:hAnsi="Times New Roman" w:cs="Times New Roman"/>
          <w:sz w:val="24"/>
          <w:szCs w:val="24"/>
        </w:rPr>
        <w:t>y</w:t>
      </w:r>
      <w:r w:rsidRPr="00F071F9">
        <w:rPr>
          <w:rFonts w:ascii="Times New Roman" w:hAnsi="Times New Roman" w:cs="Times New Roman"/>
          <w:sz w:val="24"/>
          <w:szCs w:val="24"/>
        </w:rPr>
        <w:t>.</w:t>
      </w:r>
    </w:p>
    <w:p w14:paraId="619E09C4" w14:textId="77777777" w:rsidR="00FF434D" w:rsidRPr="00FF434D" w:rsidRDefault="00FF434D" w:rsidP="002520B2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F434D">
        <w:rPr>
          <w:rFonts w:ascii="Times New Roman" w:hAnsi="Times New Roman" w:cs="Times New Roman"/>
          <w:sz w:val="24"/>
          <w:szCs w:val="24"/>
        </w:rPr>
        <w:t>Nadzór merytoryczny nad wykonaniem postanowień niniejszej uchwały sprawuje prorektor ds. nauki.</w:t>
      </w:r>
    </w:p>
    <w:p w14:paraId="7DC42DDE" w14:textId="0494A237" w:rsidR="00B97501" w:rsidRDefault="00B97501" w:rsidP="00C41BB2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8366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1315C1" w14:textId="10996E0C" w:rsidR="00F66206" w:rsidRPr="000E187D" w:rsidRDefault="00F66206" w:rsidP="00C41BB2">
      <w:pPr>
        <w:keepNext/>
        <w:spacing w:after="6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C2C02B" w14:textId="5B02D329" w:rsidR="00131BED" w:rsidRDefault="0059375A" w:rsidP="00896FD9">
      <w:pPr>
        <w:pStyle w:val="Akapitzlist"/>
        <w:numPr>
          <w:ilvl w:val="0"/>
          <w:numId w:val="37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</w:t>
      </w:r>
      <w:r w:rsidR="004D6B15" w:rsidRPr="0013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</w:t>
      </w:r>
      <w:r w:rsidR="00131BED" w:rsidRPr="00131BED">
        <w:rPr>
          <w:rFonts w:ascii="Times New Roman" w:hAnsi="Times New Roman" w:cs="Times New Roman"/>
          <w:sz w:val="24"/>
          <w:szCs w:val="24"/>
        </w:rPr>
        <w:t xml:space="preserve"> czynności związane z </w:t>
      </w:r>
      <w:r w:rsidR="00131BED">
        <w:rPr>
          <w:rFonts w:ascii="Times New Roman" w:hAnsi="Times New Roman" w:cs="Times New Roman"/>
          <w:sz w:val="24"/>
          <w:szCs w:val="24"/>
        </w:rPr>
        <w:t>post</w:t>
      </w:r>
      <w:r w:rsidR="0083321F">
        <w:rPr>
          <w:rFonts w:ascii="Times New Roman" w:hAnsi="Times New Roman" w:cs="Times New Roman"/>
          <w:sz w:val="24"/>
          <w:szCs w:val="24"/>
        </w:rPr>
        <w:t>ę</w:t>
      </w:r>
      <w:r w:rsidR="00131BED">
        <w:rPr>
          <w:rFonts w:ascii="Times New Roman" w:hAnsi="Times New Roman" w:cs="Times New Roman"/>
          <w:sz w:val="24"/>
          <w:szCs w:val="24"/>
        </w:rPr>
        <w:t>powaniem w sprawie nadania stopnia do</w:t>
      </w:r>
      <w:r w:rsidR="001A66C8">
        <w:rPr>
          <w:rFonts w:ascii="Times New Roman" w:hAnsi="Times New Roman" w:cs="Times New Roman"/>
          <w:sz w:val="24"/>
          <w:szCs w:val="24"/>
        </w:rPr>
        <w:t>ktora habilitowanego oraz nadaj</w:t>
      </w:r>
      <w:r w:rsidR="00D16A6E">
        <w:rPr>
          <w:rFonts w:ascii="Times New Roman" w:hAnsi="Times New Roman" w:cs="Times New Roman"/>
          <w:sz w:val="24"/>
          <w:szCs w:val="24"/>
        </w:rPr>
        <w:t>e</w:t>
      </w:r>
      <w:r w:rsidR="00131BED">
        <w:rPr>
          <w:rFonts w:ascii="Times New Roman" w:hAnsi="Times New Roman" w:cs="Times New Roman"/>
          <w:sz w:val="24"/>
          <w:szCs w:val="24"/>
        </w:rPr>
        <w:t xml:space="preserve"> stopień. </w:t>
      </w:r>
    </w:p>
    <w:p w14:paraId="55B930DA" w14:textId="77777777" w:rsidR="0093656D" w:rsidRPr="0093656D" w:rsidRDefault="0093656D" w:rsidP="0093656D">
      <w:pPr>
        <w:pStyle w:val="Akapitzlist"/>
        <w:numPr>
          <w:ilvl w:val="0"/>
          <w:numId w:val="37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56D">
        <w:rPr>
          <w:rFonts w:ascii="Times New Roman" w:hAnsi="Times New Roman" w:cs="Times New Roman"/>
          <w:sz w:val="24"/>
          <w:szCs w:val="24"/>
        </w:rPr>
        <w:t>Stopień naukowy doktora habilitowanego nadawany jest w dziedzinie nauki i dyscyplinie naukowej.</w:t>
      </w:r>
    </w:p>
    <w:p w14:paraId="3C93FCAD" w14:textId="7842BDE2" w:rsidR="0093656D" w:rsidRPr="0093656D" w:rsidRDefault="0093656D" w:rsidP="0093656D">
      <w:pPr>
        <w:pStyle w:val="Akapitzlist"/>
        <w:numPr>
          <w:ilvl w:val="0"/>
          <w:numId w:val="37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656D">
        <w:rPr>
          <w:rFonts w:ascii="Times New Roman" w:hAnsi="Times New Roman" w:cs="Times New Roman"/>
          <w:sz w:val="24"/>
          <w:szCs w:val="24"/>
        </w:rPr>
        <w:t>Stopień w zakresie sztuki nadaje się w</w:t>
      </w:r>
      <w:r w:rsidR="000A3F3C">
        <w:rPr>
          <w:rFonts w:ascii="Times New Roman" w:hAnsi="Times New Roman" w:cs="Times New Roman"/>
          <w:sz w:val="24"/>
          <w:szCs w:val="24"/>
        </w:rPr>
        <w:t xml:space="preserve"> </w:t>
      </w:r>
      <w:r w:rsidRPr="0093656D">
        <w:rPr>
          <w:rFonts w:ascii="Times New Roman" w:hAnsi="Times New Roman" w:cs="Times New Roman"/>
          <w:sz w:val="24"/>
          <w:szCs w:val="24"/>
        </w:rPr>
        <w:t>dziedzinie sztuki i dyscyplinie artystycznej.</w:t>
      </w:r>
    </w:p>
    <w:p w14:paraId="6D5321A3" w14:textId="65E5776F" w:rsidR="00184267" w:rsidRPr="00F66206" w:rsidRDefault="00131BED" w:rsidP="00896FD9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206">
        <w:rPr>
          <w:rFonts w:ascii="Times New Roman" w:hAnsi="Times New Roman" w:cs="Times New Roman"/>
          <w:sz w:val="24"/>
          <w:szCs w:val="24"/>
        </w:rPr>
        <w:t xml:space="preserve">W trakcie postępowania w sprawie nadania stopnia doktora </w:t>
      </w:r>
      <w:r w:rsidR="00DC5696" w:rsidRPr="00F66206">
        <w:rPr>
          <w:rFonts w:ascii="Times New Roman" w:hAnsi="Times New Roman" w:cs="Times New Roman"/>
          <w:sz w:val="24"/>
          <w:szCs w:val="24"/>
        </w:rPr>
        <w:t xml:space="preserve">habilitowanego </w:t>
      </w:r>
      <w:r w:rsidR="0059375A" w:rsidRPr="00F66206">
        <w:rPr>
          <w:rFonts w:ascii="Times New Roman" w:hAnsi="Times New Roman" w:cs="Times New Roman"/>
          <w:sz w:val="24"/>
          <w:szCs w:val="24"/>
        </w:rPr>
        <w:t>Rada Dyscypliny</w:t>
      </w:r>
      <w:r w:rsidRPr="00F66206">
        <w:rPr>
          <w:rFonts w:ascii="Times New Roman" w:hAnsi="Times New Roman" w:cs="Times New Roman"/>
          <w:sz w:val="24"/>
          <w:szCs w:val="24"/>
        </w:rPr>
        <w:t xml:space="preserve"> podejmuje uchwały</w:t>
      </w:r>
      <w:r w:rsidR="00184267" w:rsidRPr="00F66206">
        <w:rPr>
          <w:rFonts w:ascii="Times New Roman" w:hAnsi="Times New Roman" w:cs="Times New Roman"/>
          <w:sz w:val="24"/>
          <w:szCs w:val="24"/>
        </w:rPr>
        <w:t xml:space="preserve"> w sprawie:</w:t>
      </w:r>
    </w:p>
    <w:p w14:paraId="293E5956" w14:textId="5C52A188" w:rsidR="00184267" w:rsidRPr="00F66206" w:rsidRDefault="00184267" w:rsidP="000A7606">
      <w:pPr>
        <w:pStyle w:val="Akapitzlist"/>
        <w:numPr>
          <w:ilvl w:val="0"/>
          <w:numId w:val="3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6206">
        <w:rPr>
          <w:rFonts w:ascii="Times New Roman" w:hAnsi="Times New Roman" w:cs="Times New Roman"/>
          <w:sz w:val="24"/>
          <w:szCs w:val="24"/>
        </w:rPr>
        <w:t>wyrażenia zgody na przeprowadzenie postępowania</w:t>
      </w:r>
      <w:r w:rsidR="006A6DA8" w:rsidRPr="00F66206">
        <w:rPr>
          <w:rFonts w:ascii="Times New Roman" w:hAnsi="Times New Roman" w:cs="Times New Roman"/>
          <w:sz w:val="24"/>
          <w:szCs w:val="24"/>
        </w:rPr>
        <w:t>,</w:t>
      </w:r>
    </w:p>
    <w:p w14:paraId="57F5FA1A" w14:textId="02CD4D5F" w:rsidR="00184267" w:rsidRPr="00F66206" w:rsidRDefault="00184267" w:rsidP="000A7606">
      <w:pPr>
        <w:pStyle w:val="Akapitzlist"/>
        <w:numPr>
          <w:ilvl w:val="0"/>
          <w:numId w:val="3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6206">
        <w:rPr>
          <w:rFonts w:ascii="Times New Roman" w:hAnsi="Times New Roman" w:cs="Times New Roman"/>
          <w:sz w:val="24"/>
          <w:szCs w:val="24"/>
        </w:rPr>
        <w:t>powołania komisji habilitacyjnej</w:t>
      </w:r>
      <w:r w:rsidR="006A6DA8" w:rsidRPr="00F66206">
        <w:rPr>
          <w:rFonts w:ascii="Times New Roman" w:hAnsi="Times New Roman" w:cs="Times New Roman"/>
          <w:sz w:val="24"/>
          <w:szCs w:val="24"/>
        </w:rPr>
        <w:t>,</w:t>
      </w:r>
    </w:p>
    <w:p w14:paraId="1288AAB0" w14:textId="051DEAC2" w:rsidR="00131BED" w:rsidRPr="00F66206" w:rsidRDefault="00184267" w:rsidP="000A7606">
      <w:pPr>
        <w:pStyle w:val="Akapitzlist"/>
        <w:numPr>
          <w:ilvl w:val="0"/>
          <w:numId w:val="38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6206">
        <w:rPr>
          <w:rFonts w:ascii="Times New Roman" w:hAnsi="Times New Roman" w:cs="Times New Roman"/>
          <w:sz w:val="24"/>
          <w:szCs w:val="24"/>
        </w:rPr>
        <w:t>nadania stopnia doktora habilitowanego.</w:t>
      </w:r>
    </w:p>
    <w:p w14:paraId="3DD4FF29" w14:textId="5A871362" w:rsidR="00F66206" w:rsidRPr="00334ABA" w:rsidRDefault="00F66206" w:rsidP="00F66206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ABA">
        <w:rPr>
          <w:rFonts w:ascii="Times New Roman" w:hAnsi="Times New Roman" w:cs="Times New Roman"/>
          <w:color w:val="000000" w:themeColor="text1"/>
          <w:sz w:val="24"/>
          <w:szCs w:val="24"/>
        </w:rPr>
        <w:t>Sposób podejmowania uchwał przez Rady Dyscyplin określa Regulaminu działalności organów kolegialnych, stanowiący załącznik nr 2 do Statutu ZUT.</w:t>
      </w:r>
    </w:p>
    <w:p w14:paraId="20E47C63" w14:textId="51AC4653" w:rsidR="6E7961AD" w:rsidRPr="000E187D" w:rsidRDefault="6E7961AD" w:rsidP="00C41BB2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b/>
          <w:sz w:val="24"/>
          <w:szCs w:val="24"/>
        </w:rPr>
        <w:t>3</w:t>
      </w:r>
      <w:r w:rsidR="00774F44"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14A1BC7B" w14:textId="0A4FA2AA" w:rsidR="00F41B9F" w:rsidRDefault="6E7961AD" w:rsidP="00C41BB2">
      <w:pPr>
        <w:keepNext/>
        <w:spacing w:after="6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Wymagania dla </w:t>
      </w:r>
      <w:r w:rsidR="00E755D0" w:rsidRPr="000E187D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 ubiegając</w:t>
      </w:r>
      <w:r w:rsidR="00E755D0" w:rsidRPr="000E187D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 się o nadanie stopnia doktora</w:t>
      </w:r>
      <w:r w:rsidR="009134D6"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 habilitowanego</w:t>
      </w:r>
    </w:p>
    <w:p w14:paraId="1BC87043" w14:textId="2D0FEF6A" w:rsidR="6E7961AD" w:rsidRPr="000E187D" w:rsidRDefault="6E7961AD" w:rsidP="00D7029E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O nadanie stopnia doktora habilitowanego może ubiegać się osoba</w:t>
      </w:r>
      <w:r w:rsidR="00F83A5C" w:rsidRPr="000E187D">
        <w:rPr>
          <w:rFonts w:ascii="Times New Roman" w:eastAsia="Times New Roman" w:hAnsi="Times New Roman" w:cs="Times New Roman"/>
          <w:sz w:val="24"/>
          <w:szCs w:val="24"/>
        </w:rPr>
        <w:t>, zwana dalej Kandydatem</w:t>
      </w:r>
      <w:r w:rsidRPr="000E187D">
        <w:rPr>
          <w:rFonts w:ascii="Times New Roman" w:hAnsi="Times New Roman" w:cs="Times New Roman"/>
          <w:sz w:val="24"/>
          <w:szCs w:val="24"/>
        </w:rPr>
        <w:t>, która</w:t>
      </w:r>
      <w:r w:rsidR="00823C78">
        <w:rPr>
          <w:rFonts w:ascii="Times New Roman" w:hAnsi="Times New Roman" w:cs="Times New Roman"/>
          <w:sz w:val="24"/>
          <w:szCs w:val="24"/>
        </w:rPr>
        <w:t>:</w:t>
      </w:r>
      <w:r w:rsidR="006D5619" w:rsidRPr="000E1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768F1" w14:textId="77777777" w:rsidR="6E7961AD" w:rsidRPr="000E187D" w:rsidRDefault="6E7961AD" w:rsidP="00D7029E">
      <w:pPr>
        <w:pStyle w:val="Akapitzlist"/>
        <w:numPr>
          <w:ilvl w:val="0"/>
          <w:numId w:val="9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posiada stopień doktora;</w:t>
      </w:r>
    </w:p>
    <w:p w14:paraId="2CD1E501" w14:textId="77777777" w:rsidR="6E7961AD" w:rsidRPr="000E187D" w:rsidRDefault="00E01151" w:rsidP="00A44CFB">
      <w:pPr>
        <w:pStyle w:val="Akapitzlist"/>
        <w:keepNext/>
        <w:numPr>
          <w:ilvl w:val="0"/>
          <w:numId w:val="9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 w dorobku</w:t>
      </w:r>
      <w:r w:rsidR="6E7961AD" w:rsidRPr="000E187D">
        <w:rPr>
          <w:rFonts w:ascii="Times New Roman" w:hAnsi="Times New Roman" w:cs="Times New Roman"/>
          <w:sz w:val="24"/>
          <w:szCs w:val="24"/>
        </w:rPr>
        <w:t xml:space="preserve"> osiągnięcia naukow</w:t>
      </w:r>
      <w:r>
        <w:rPr>
          <w:rFonts w:ascii="Times New Roman" w:hAnsi="Times New Roman" w:cs="Times New Roman"/>
          <w:sz w:val="24"/>
          <w:szCs w:val="24"/>
        </w:rPr>
        <w:t>e</w:t>
      </w:r>
      <w:r w:rsidR="6E7961AD" w:rsidRPr="000E187D">
        <w:rPr>
          <w:rFonts w:ascii="Times New Roman" w:hAnsi="Times New Roman" w:cs="Times New Roman"/>
          <w:sz w:val="24"/>
          <w:szCs w:val="24"/>
        </w:rPr>
        <w:t xml:space="preserve"> lub artystyczn</w:t>
      </w:r>
      <w:r>
        <w:rPr>
          <w:rFonts w:ascii="Times New Roman" w:hAnsi="Times New Roman" w:cs="Times New Roman"/>
          <w:sz w:val="24"/>
          <w:szCs w:val="24"/>
        </w:rPr>
        <w:t>e</w:t>
      </w:r>
      <w:r w:rsidR="6E7961AD" w:rsidRPr="000E187D">
        <w:rPr>
          <w:rFonts w:ascii="Times New Roman" w:hAnsi="Times New Roman" w:cs="Times New Roman"/>
          <w:sz w:val="24"/>
          <w:szCs w:val="24"/>
        </w:rPr>
        <w:t>,</w:t>
      </w:r>
      <w:r w:rsidR="00F351CB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6E7961AD" w:rsidRPr="000E187D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e</w:t>
      </w:r>
      <w:r w:rsidR="6E7961AD" w:rsidRPr="000E187D">
        <w:rPr>
          <w:rFonts w:ascii="Times New Roman" w:hAnsi="Times New Roman" w:cs="Times New Roman"/>
          <w:sz w:val="24"/>
          <w:szCs w:val="24"/>
        </w:rPr>
        <w:t xml:space="preserve"> znaczny wkład w</w:t>
      </w:r>
      <w:r w:rsidR="006D5619" w:rsidRPr="000E187D">
        <w:rPr>
          <w:rFonts w:ascii="Times New Roman" w:hAnsi="Times New Roman" w:cs="Times New Roman"/>
          <w:sz w:val="24"/>
          <w:szCs w:val="24"/>
        </w:rPr>
        <w:t> </w:t>
      </w:r>
      <w:r w:rsidR="6E7961AD" w:rsidRPr="000E187D">
        <w:rPr>
          <w:rFonts w:ascii="Times New Roman" w:hAnsi="Times New Roman" w:cs="Times New Roman"/>
          <w:sz w:val="24"/>
          <w:szCs w:val="24"/>
        </w:rPr>
        <w:t>rozwój określonej dyscypliny, w tym co najmniej:</w:t>
      </w:r>
    </w:p>
    <w:p w14:paraId="0B4B3028" w14:textId="0730EC1F" w:rsidR="6E7961AD" w:rsidRPr="000E187D" w:rsidRDefault="21083F57" w:rsidP="00D7029E">
      <w:pPr>
        <w:pStyle w:val="Akapitzlist"/>
        <w:numPr>
          <w:ilvl w:val="2"/>
          <w:numId w:val="12"/>
        </w:numPr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1</w:t>
      </w:r>
      <w:r w:rsidR="00D82103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monografi</w:t>
      </w:r>
      <w:r w:rsidR="00E01151">
        <w:rPr>
          <w:rFonts w:ascii="Times New Roman" w:hAnsi="Times New Roman" w:cs="Times New Roman"/>
          <w:sz w:val="24"/>
          <w:szCs w:val="24"/>
        </w:rPr>
        <w:t>ę</w:t>
      </w:r>
      <w:r w:rsidRPr="000E187D">
        <w:rPr>
          <w:rFonts w:ascii="Times New Roman" w:hAnsi="Times New Roman" w:cs="Times New Roman"/>
          <w:sz w:val="24"/>
          <w:szCs w:val="24"/>
        </w:rPr>
        <w:t xml:space="preserve"> naukową wydaną przez wydawnictwo, które w roku opublikowania monografii w ostatecznej formie było ujęte w wykazie </w:t>
      </w:r>
      <w:r w:rsidR="00F351CB" w:rsidRPr="000E187D">
        <w:rPr>
          <w:rFonts w:ascii="Times New Roman" w:hAnsi="Times New Roman" w:cs="Times New Roman"/>
          <w:sz w:val="24"/>
          <w:szCs w:val="24"/>
        </w:rPr>
        <w:t>wydawnictw</w:t>
      </w:r>
      <w:r w:rsidRPr="000E187D">
        <w:rPr>
          <w:rFonts w:ascii="Times New Roman" w:hAnsi="Times New Roman" w:cs="Times New Roman"/>
          <w:sz w:val="24"/>
          <w:szCs w:val="24"/>
        </w:rPr>
        <w:t>, sporządzonym zgodnie z</w:t>
      </w:r>
      <w:r w:rsidR="00F351CB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przepisami wydanymi na podstawie art. 267 ust. 2 pkt 2 lit. a</w:t>
      </w:r>
      <w:r w:rsidR="00F351CB" w:rsidRPr="000E187D">
        <w:rPr>
          <w:rFonts w:ascii="Times New Roman" w:hAnsi="Times New Roman" w:cs="Times New Roman"/>
          <w:sz w:val="24"/>
          <w:szCs w:val="24"/>
        </w:rPr>
        <w:t xml:space="preserve"> ustawy</w:t>
      </w:r>
      <w:r w:rsidR="00E839F9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E839F9" w:rsidRPr="000E187D">
        <w:rPr>
          <w:rFonts w:ascii="Times New Roman" w:eastAsia="Times New Roman" w:hAnsi="Times New Roman" w:cs="Times New Roman"/>
          <w:sz w:val="24"/>
          <w:szCs w:val="24"/>
        </w:rPr>
        <w:t>z dnia 20 lipca 2018</w:t>
      </w:r>
      <w:r w:rsidR="00991A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39F9" w:rsidRPr="000E187D">
        <w:rPr>
          <w:rFonts w:ascii="Times New Roman" w:eastAsia="Times New Roman" w:hAnsi="Times New Roman" w:cs="Times New Roman"/>
          <w:sz w:val="24"/>
          <w:szCs w:val="24"/>
        </w:rPr>
        <w:t xml:space="preserve">r. Prawo o szkolnictwie wyższym i nauce </w:t>
      </w:r>
      <w:bookmarkStart w:id="3" w:name="_Hlk19182430"/>
      <w:r w:rsidR="00E839F9" w:rsidRPr="000E18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291B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="00E839F9" w:rsidRPr="000E187D">
        <w:rPr>
          <w:rFonts w:ascii="Times New Roman" w:eastAsia="Times New Roman" w:hAnsi="Times New Roman" w:cs="Times New Roman"/>
          <w:sz w:val="24"/>
          <w:szCs w:val="24"/>
        </w:rPr>
        <w:t xml:space="preserve">Dz. U. </w:t>
      </w:r>
      <w:r w:rsidR="0086291B">
        <w:rPr>
          <w:rFonts w:ascii="Times New Roman" w:eastAsia="Times New Roman" w:hAnsi="Times New Roman" w:cs="Times New Roman"/>
          <w:sz w:val="24"/>
          <w:szCs w:val="24"/>
        </w:rPr>
        <w:t xml:space="preserve">z 2023 r. </w:t>
      </w:r>
      <w:r w:rsidR="00E839F9" w:rsidRPr="000E187D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86291B">
        <w:rPr>
          <w:rFonts w:ascii="Times New Roman" w:eastAsia="Times New Roman" w:hAnsi="Times New Roman" w:cs="Times New Roman"/>
          <w:sz w:val="24"/>
          <w:szCs w:val="24"/>
        </w:rPr>
        <w:t>742</w:t>
      </w:r>
      <w:r w:rsidR="00E839F9" w:rsidRPr="000E187D">
        <w:rPr>
          <w:rFonts w:ascii="Times New Roman" w:eastAsia="Times New Roman" w:hAnsi="Times New Roman" w:cs="Times New Roman"/>
          <w:sz w:val="24"/>
          <w:szCs w:val="24"/>
        </w:rPr>
        <w:t>, z późn. zm.)</w:t>
      </w:r>
      <w:r w:rsidR="00F351CB" w:rsidRPr="000E187D">
        <w:rPr>
          <w:rFonts w:ascii="Times New Roman" w:hAnsi="Times New Roman" w:cs="Times New Roman"/>
          <w:sz w:val="24"/>
          <w:szCs w:val="24"/>
        </w:rPr>
        <w:t>,</w:t>
      </w:r>
      <w:r w:rsidR="00E839F9" w:rsidRPr="000E187D">
        <w:rPr>
          <w:rFonts w:ascii="Times New Roman" w:hAnsi="Times New Roman" w:cs="Times New Roman"/>
          <w:sz w:val="24"/>
          <w:szCs w:val="24"/>
        </w:rPr>
        <w:t xml:space="preserve"> zwanej dalej </w:t>
      </w:r>
      <w:r w:rsidR="001A7CD6">
        <w:rPr>
          <w:rFonts w:ascii="Times New Roman" w:hAnsi="Times New Roman" w:cs="Times New Roman"/>
          <w:sz w:val="24"/>
          <w:szCs w:val="24"/>
        </w:rPr>
        <w:t>u</w:t>
      </w:r>
      <w:r w:rsidR="00E839F9" w:rsidRPr="000E187D">
        <w:rPr>
          <w:rFonts w:ascii="Times New Roman" w:hAnsi="Times New Roman" w:cs="Times New Roman"/>
          <w:sz w:val="24"/>
          <w:szCs w:val="24"/>
        </w:rPr>
        <w:t>stawą</w:t>
      </w:r>
      <w:bookmarkEnd w:id="3"/>
      <w:r w:rsidR="00E839F9" w:rsidRPr="000E187D">
        <w:rPr>
          <w:rFonts w:ascii="Times New Roman" w:hAnsi="Times New Roman" w:cs="Times New Roman"/>
          <w:sz w:val="24"/>
          <w:szCs w:val="24"/>
        </w:rPr>
        <w:t>,</w:t>
      </w:r>
      <w:r w:rsidR="006D5619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6E7961AD" w:rsidRPr="000E187D">
        <w:rPr>
          <w:rFonts w:ascii="Times New Roman" w:hAnsi="Times New Roman" w:cs="Times New Roman"/>
          <w:sz w:val="24"/>
          <w:szCs w:val="24"/>
        </w:rPr>
        <w:t>lub</w:t>
      </w:r>
    </w:p>
    <w:p w14:paraId="5E832B5F" w14:textId="591D5FFF" w:rsidR="6E7961AD" w:rsidRPr="000E187D" w:rsidRDefault="6E7961AD" w:rsidP="00D7029E">
      <w:pPr>
        <w:pStyle w:val="Akapitzlist"/>
        <w:numPr>
          <w:ilvl w:val="0"/>
          <w:numId w:val="12"/>
        </w:numPr>
        <w:spacing w:after="0" w:line="276" w:lineRule="auto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1 cykl powiązanych tematycznie artykułów naukowych opublikowanych w</w:t>
      </w:r>
      <w:r w:rsidR="00F351CB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czasopismach naukowych lub recenzowanych materiałach z konferencji międzynarodowych, które w</w:t>
      </w:r>
      <w:r w:rsidR="0086291B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 xml:space="preserve">roku opublikowania artykułu w ostatecznej formie były ujęte w wykazie </w:t>
      </w:r>
      <w:r w:rsidR="00F351CB" w:rsidRPr="000E187D">
        <w:rPr>
          <w:rFonts w:ascii="Times New Roman" w:hAnsi="Times New Roman" w:cs="Times New Roman"/>
          <w:sz w:val="24"/>
          <w:szCs w:val="24"/>
        </w:rPr>
        <w:t>czasopism naukowych</w:t>
      </w:r>
      <w:r w:rsidR="003F5552">
        <w:rPr>
          <w:rFonts w:ascii="Times New Roman" w:hAnsi="Times New Roman" w:cs="Times New Roman"/>
          <w:sz w:val="24"/>
          <w:szCs w:val="24"/>
        </w:rPr>
        <w:t>,</w:t>
      </w:r>
      <w:r w:rsidR="00F351CB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sporządzonym zgodnie z przepisami wydanymi na podstawie art.</w:t>
      </w:r>
      <w:r w:rsidR="00D82103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267 ust.</w:t>
      </w:r>
      <w:r w:rsidR="00991A2C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2 pkt</w:t>
      </w:r>
      <w:r w:rsidR="00991A2C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2 lit. b</w:t>
      </w:r>
      <w:r w:rsidR="00E839F9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1A7CD6">
        <w:rPr>
          <w:rFonts w:ascii="Times New Roman" w:hAnsi="Times New Roman" w:cs="Times New Roman"/>
          <w:sz w:val="24"/>
          <w:szCs w:val="24"/>
        </w:rPr>
        <w:t>u</w:t>
      </w:r>
      <w:r w:rsidR="00E839F9" w:rsidRPr="000E187D">
        <w:rPr>
          <w:rFonts w:ascii="Times New Roman" w:hAnsi="Times New Roman" w:cs="Times New Roman"/>
          <w:sz w:val="24"/>
          <w:szCs w:val="24"/>
        </w:rPr>
        <w:t>staw</w:t>
      </w:r>
      <w:r w:rsidR="00C653B1" w:rsidRPr="000E187D">
        <w:rPr>
          <w:rFonts w:ascii="Times New Roman" w:hAnsi="Times New Roman" w:cs="Times New Roman"/>
          <w:sz w:val="24"/>
          <w:szCs w:val="24"/>
        </w:rPr>
        <w:t>y</w:t>
      </w:r>
      <w:r w:rsidR="00F351CB" w:rsidRPr="000E187D">
        <w:rPr>
          <w:rFonts w:ascii="Times New Roman" w:hAnsi="Times New Roman" w:cs="Times New Roman"/>
          <w:sz w:val="24"/>
          <w:szCs w:val="24"/>
        </w:rPr>
        <w:t>,</w:t>
      </w:r>
      <w:r w:rsidR="006D5619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lub</w:t>
      </w:r>
    </w:p>
    <w:p w14:paraId="6923C83B" w14:textId="77777777" w:rsidR="6E7961AD" w:rsidRPr="000E187D" w:rsidRDefault="6E7961AD" w:rsidP="00D7029E">
      <w:pPr>
        <w:pStyle w:val="Akapitzlist"/>
        <w:numPr>
          <w:ilvl w:val="0"/>
          <w:numId w:val="12"/>
        </w:numPr>
        <w:spacing w:after="0" w:line="276" w:lineRule="auto"/>
        <w:ind w:left="1020" w:hanging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1 zrealizowan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 xml:space="preserve"> oryginaln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 xml:space="preserve"> osiągnięcie projektow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>, konstrukcyjn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>, technologiczn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 xml:space="preserve"> lub artystyczn</w:t>
      </w:r>
      <w:r w:rsidR="00E01151">
        <w:rPr>
          <w:rFonts w:ascii="Times New Roman" w:hAnsi="Times New Roman" w:cs="Times New Roman"/>
          <w:sz w:val="24"/>
          <w:szCs w:val="24"/>
        </w:rPr>
        <w:t>e</w:t>
      </w:r>
      <w:r w:rsidRPr="000E187D">
        <w:rPr>
          <w:rFonts w:ascii="Times New Roman" w:hAnsi="Times New Roman" w:cs="Times New Roman"/>
          <w:sz w:val="24"/>
          <w:szCs w:val="24"/>
        </w:rPr>
        <w:t>;</w:t>
      </w:r>
    </w:p>
    <w:p w14:paraId="1CC56EC8" w14:textId="77777777" w:rsidR="6E7961AD" w:rsidRPr="000E187D" w:rsidRDefault="6E7961AD" w:rsidP="00D7029E">
      <w:pPr>
        <w:pStyle w:val="Akapitzlist"/>
        <w:numPr>
          <w:ilvl w:val="0"/>
          <w:numId w:val="9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wykazuje się istotną działalnością naukową albo artystyczną realizowaną w więcej niż jednej uczelni, instytucji naukowej lub instytucji kultury, w szczególności zagranicznej.</w:t>
      </w:r>
    </w:p>
    <w:p w14:paraId="2306942A" w14:textId="11497067" w:rsidR="6E7961AD" w:rsidRPr="00D7029E" w:rsidRDefault="6E7961AD" w:rsidP="00D7029E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Osiągnięci</w:t>
      </w:r>
      <w:r w:rsidR="00047466" w:rsidRPr="000E18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, o którym mowa w ust. 1 pkt. 2, może stanowić część pracy zbiorowej, jeżeli</w:t>
      </w:r>
      <w:r w:rsidR="00D7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29E">
        <w:rPr>
          <w:rFonts w:ascii="Times New Roman" w:eastAsia="Times New Roman" w:hAnsi="Times New Roman" w:cs="Times New Roman"/>
          <w:sz w:val="24"/>
          <w:szCs w:val="24"/>
        </w:rPr>
        <w:t>opracowanie wydzielonego zagadnienia jest indywidualnym wkładem osoby ubiegającej się</w:t>
      </w:r>
      <w:r w:rsidR="00D7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29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D5619" w:rsidRPr="00D70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029E">
        <w:rPr>
          <w:rFonts w:ascii="Times New Roman" w:eastAsia="Times New Roman" w:hAnsi="Times New Roman" w:cs="Times New Roman"/>
          <w:sz w:val="24"/>
          <w:szCs w:val="24"/>
        </w:rPr>
        <w:t>stopień doktora habilitowanego.</w:t>
      </w:r>
    </w:p>
    <w:p w14:paraId="1C3FF715" w14:textId="03AF542C" w:rsidR="002E7A68" w:rsidRPr="00D7029E" w:rsidRDefault="002E7A68" w:rsidP="00D7029E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gdy osiągnięcie, o którym mowa w ust. 1 pkt 2</w:t>
      </w:r>
      <w:r w:rsidR="00466B8E">
        <w:rPr>
          <w:rFonts w:ascii="Times New Roman" w:eastAsia="Times New Roman" w:hAnsi="Times New Roman" w:cs="Times New Roman"/>
          <w:sz w:val="24"/>
          <w:szCs w:val="24"/>
        </w:rPr>
        <w:t xml:space="preserve"> stanowi praca </w:t>
      </w:r>
      <w:proofErr w:type="spellStart"/>
      <w:r w:rsidR="00466B8E">
        <w:rPr>
          <w:rFonts w:ascii="Times New Roman" w:eastAsia="Times New Roman" w:hAnsi="Times New Roman" w:cs="Times New Roman"/>
          <w:sz w:val="24"/>
          <w:szCs w:val="24"/>
        </w:rPr>
        <w:t>wieloautorska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7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B82" w:rsidRPr="00D7029E">
        <w:rPr>
          <w:rFonts w:ascii="Times New Roman" w:eastAsia="Times New Roman" w:hAnsi="Times New Roman" w:cs="Times New Roman"/>
          <w:sz w:val="24"/>
          <w:szCs w:val="24"/>
        </w:rPr>
        <w:t>Kandydat do wniosku o wszczęcie postępowania</w:t>
      </w:r>
      <w:r w:rsidR="00D7029E" w:rsidRPr="00D7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B82" w:rsidRPr="00D7029E">
        <w:rPr>
          <w:rFonts w:ascii="Times New Roman" w:eastAsia="Times New Roman" w:hAnsi="Times New Roman" w:cs="Times New Roman"/>
          <w:sz w:val="24"/>
          <w:szCs w:val="24"/>
        </w:rPr>
        <w:t>o nadanie stopnia doktora</w:t>
      </w:r>
      <w:r w:rsidR="00D7029E" w:rsidRPr="00D7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696" w:rsidRPr="00D7029E">
        <w:rPr>
          <w:rFonts w:ascii="Times New Roman" w:eastAsia="Times New Roman" w:hAnsi="Times New Roman" w:cs="Times New Roman"/>
          <w:sz w:val="24"/>
          <w:szCs w:val="24"/>
        </w:rPr>
        <w:t>habilitowanego</w:t>
      </w:r>
      <w:r w:rsidR="001126C4" w:rsidRPr="00D7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CD6" w:rsidRPr="00D7029E">
        <w:rPr>
          <w:rFonts w:ascii="Times New Roman" w:eastAsia="Times New Roman" w:hAnsi="Times New Roman" w:cs="Times New Roman"/>
          <w:sz w:val="24"/>
          <w:szCs w:val="24"/>
        </w:rPr>
        <w:t xml:space="preserve">dołącza </w:t>
      </w:r>
      <w:r w:rsidR="00203413" w:rsidRPr="00D7029E">
        <w:rPr>
          <w:rFonts w:ascii="Times New Roman" w:hAnsi="Times New Roman" w:cs="Times New Roman"/>
          <w:sz w:val="24"/>
          <w:szCs w:val="24"/>
        </w:rPr>
        <w:t>oświadczenia</w:t>
      </w:r>
      <w:r w:rsidR="006972AF" w:rsidRPr="00D7029E">
        <w:rPr>
          <w:rFonts w:ascii="Times New Roman" w:hAnsi="Times New Roman" w:cs="Times New Roman"/>
          <w:sz w:val="24"/>
          <w:szCs w:val="24"/>
        </w:rPr>
        <w:t xml:space="preserve"> </w:t>
      </w:r>
      <w:r w:rsidR="001126C4" w:rsidRPr="00D7029E">
        <w:rPr>
          <w:rFonts w:ascii="Times New Roman" w:hAnsi="Times New Roman" w:cs="Times New Roman"/>
          <w:sz w:val="24"/>
          <w:szCs w:val="24"/>
        </w:rPr>
        <w:t>swoje</w:t>
      </w:r>
      <w:r w:rsidR="006972AF" w:rsidRPr="00D7029E">
        <w:rPr>
          <w:rFonts w:ascii="Times New Roman" w:hAnsi="Times New Roman" w:cs="Times New Roman"/>
          <w:sz w:val="24"/>
          <w:szCs w:val="24"/>
        </w:rPr>
        <w:t xml:space="preserve"> oraz współautorów</w:t>
      </w:r>
      <w:r w:rsidR="00E01151" w:rsidRPr="00D7029E">
        <w:rPr>
          <w:rFonts w:ascii="Times New Roman" w:hAnsi="Times New Roman" w:cs="Times New Roman"/>
          <w:sz w:val="24"/>
          <w:szCs w:val="24"/>
        </w:rPr>
        <w:t>,</w:t>
      </w:r>
      <w:r w:rsidR="006972AF" w:rsidRPr="00D7029E">
        <w:rPr>
          <w:rFonts w:ascii="Times New Roman" w:hAnsi="Times New Roman" w:cs="Times New Roman"/>
          <w:sz w:val="24"/>
          <w:szCs w:val="24"/>
        </w:rPr>
        <w:t xml:space="preserve"> wskazujące </w:t>
      </w:r>
      <w:r w:rsidR="00213B82" w:rsidRPr="00D7029E">
        <w:rPr>
          <w:rFonts w:ascii="Times New Roman" w:hAnsi="Times New Roman" w:cs="Times New Roman"/>
          <w:sz w:val="24"/>
          <w:szCs w:val="24"/>
        </w:rPr>
        <w:t>na</w:t>
      </w:r>
      <w:r w:rsidR="00D7029E" w:rsidRPr="00D7029E">
        <w:rPr>
          <w:rFonts w:ascii="Times New Roman" w:hAnsi="Times New Roman" w:cs="Times New Roman"/>
          <w:sz w:val="24"/>
          <w:szCs w:val="24"/>
        </w:rPr>
        <w:t xml:space="preserve"> </w:t>
      </w:r>
      <w:r w:rsidR="00213B82" w:rsidRPr="00D7029E">
        <w:rPr>
          <w:rFonts w:ascii="Times New Roman" w:hAnsi="Times New Roman" w:cs="Times New Roman"/>
          <w:sz w:val="24"/>
          <w:szCs w:val="24"/>
        </w:rPr>
        <w:t>merytoryczny wkład</w:t>
      </w:r>
      <w:r w:rsidR="00D7029E" w:rsidRPr="00D7029E">
        <w:rPr>
          <w:rFonts w:ascii="Times New Roman" w:hAnsi="Times New Roman" w:cs="Times New Roman"/>
          <w:sz w:val="24"/>
          <w:szCs w:val="24"/>
        </w:rPr>
        <w:t xml:space="preserve"> </w:t>
      </w:r>
      <w:r w:rsidR="00F80AD8" w:rsidRPr="00D7029E">
        <w:rPr>
          <w:rFonts w:ascii="Times New Roman" w:hAnsi="Times New Roman" w:cs="Times New Roman"/>
          <w:sz w:val="24"/>
          <w:szCs w:val="24"/>
        </w:rPr>
        <w:t xml:space="preserve">Kandydata i współautorów </w:t>
      </w:r>
      <w:r w:rsidR="00213B82" w:rsidRPr="00D7029E">
        <w:rPr>
          <w:rFonts w:ascii="Times New Roman" w:hAnsi="Times New Roman" w:cs="Times New Roman"/>
          <w:sz w:val="24"/>
          <w:szCs w:val="24"/>
        </w:rPr>
        <w:t xml:space="preserve">w powstanie </w:t>
      </w:r>
      <w:r w:rsidRPr="00D7029E">
        <w:rPr>
          <w:rFonts w:ascii="Times New Roman" w:hAnsi="Times New Roman" w:cs="Times New Roman"/>
          <w:sz w:val="24"/>
          <w:szCs w:val="24"/>
        </w:rPr>
        <w:t xml:space="preserve">pracy </w:t>
      </w:r>
      <w:proofErr w:type="spellStart"/>
      <w:r w:rsidRPr="00D7029E">
        <w:rPr>
          <w:rFonts w:ascii="Times New Roman" w:hAnsi="Times New Roman" w:cs="Times New Roman"/>
          <w:sz w:val="24"/>
          <w:szCs w:val="24"/>
        </w:rPr>
        <w:t>wieloautorskiej</w:t>
      </w:r>
      <w:proofErr w:type="spellEnd"/>
      <w:r w:rsidRPr="00D7029E">
        <w:rPr>
          <w:rFonts w:ascii="Times New Roman" w:hAnsi="Times New Roman" w:cs="Times New Roman"/>
          <w:sz w:val="24"/>
          <w:szCs w:val="24"/>
        </w:rPr>
        <w:t xml:space="preserve">. </w:t>
      </w:r>
      <w:r w:rsidR="00213B82" w:rsidRPr="00D7029E">
        <w:rPr>
          <w:rFonts w:ascii="Times New Roman" w:hAnsi="Times New Roman" w:cs="Times New Roman"/>
          <w:sz w:val="24"/>
          <w:szCs w:val="24"/>
        </w:rPr>
        <w:t>Określenie wkładu każdego z</w:t>
      </w:r>
      <w:r w:rsidR="004E1A17">
        <w:rPr>
          <w:rFonts w:ascii="Times New Roman" w:hAnsi="Times New Roman" w:cs="Times New Roman"/>
          <w:sz w:val="24"/>
          <w:szCs w:val="24"/>
        </w:rPr>
        <w:t> </w:t>
      </w:r>
      <w:r w:rsidR="00213B82" w:rsidRPr="00D7029E">
        <w:rPr>
          <w:rFonts w:ascii="Times New Roman" w:hAnsi="Times New Roman" w:cs="Times New Roman"/>
          <w:sz w:val="24"/>
          <w:szCs w:val="24"/>
        </w:rPr>
        <w:t>autorów powinno</w:t>
      </w:r>
      <w:r w:rsidR="00D7029E" w:rsidRPr="00D7029E">
        <w:rPr>
          <w:rFonts w:ascii="Times New Roman" w:hAnsi="Times New Roman" w:cs="Times New Roman"/>
          <w:sz w:val="24"/>
          <w:szCs w:val="24"/>
        </w:rPr>
        <w:t xml:space="preserve"> </w:t>
      </w:r>
      <w:r w:rsidR="006972AF" w:rsidRPr="00D7029E">
        <w:rPr>
          <w:rFonts w:ascii="Times New Roman" w:hAnsi="Times New Roman" w:cs="Times New Roman"/>
          <w:sz w:val="24"/>
          <w:szCs w:val="24"/>
        </w:rPr>
        <w:t xml:space="preserve">umożliwić dokładną ocenę jego udziału i roli </w:t>
      </w:r>
      <w:r w:rsidR="00E01151" w:rsidRPr="00D7029E">
        <w:rPr>
          <w:rFonts w:ascii="Times New Roman" w:hAnsi="Times New Roman" w:cs="Times New Roman"/>
          <w:sz w:val="24"/>
          <w:szCs w:val="24"/>
        </w:rPr>
        <w:t xml:space="preserve">w </w:t>
      </w:r>
      <w:r w:rsidR="006972AF" w:rsidRPr="00D7029E">
        <w:rPr>
          <w:rFonts w:ascii="Times New Roman" w:hAnsi="Times New Roman" w:cs="Times New Roman"/>
          <w:sz w:val="24"/>
          <w:szCs w:val="24"/>
        </w:rPr>
        <w:t xml:space="preserve">powstaniu </w:t>
      </w:r>
      <w:r w:rsidRPr="00D7029E">
        <w:rPr>
          <w:rFonts w:ascii="Times New Roman" w:hAnsi="Times New Roman" w:cs="Times New Roman"/>
          <w:sz w:val="24"/>
          <w:szCs w:val="24"/>
        </w:rPr>
        <w:t>każdej pracy</w:t>
      </w:r>
      <w:r w:rsidR="006972AF" w:rsidRPr="00D7029E">
        <w:rPr>
          <w:rFonts w:ascii="Times New Roman" w:hAnsi="Times New Roman" w:cs="Times New Roman"/>
          <w:sz w:val="24"/>
          <w:szCs w:val="24"/>
        </w:rPr>
        <w:t>.</w:t>
      </w:r>
    </w:p>
    <w:p w14:paraId="5CF6997F" w14:textId="77777777" w:rsidR="001126C4" w:rsidRDefault="001126C4" w:rsidP="00D7029E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z przyczyn niezależnych od Kandydata nie jest możliwe uzyskanie oświadczeń wspó</w:t>
      </w:r>
      <w:r w:rsidR="00466B8E">
        <w:rPr>
          <w:rFonts w:ascii="Times New Roman" w:eastAsia="Times New Roman" w:hAnsi="Times New Roman" w:cs="Times New Roman"/>
          <w:sz w:val="24"/>
          <w:szCs w:val="24"/>
        </w:rPr>
        <w:t>łautorów, o których mowa w ust. 3</w:t>
      </w:r>
      <w:r>
        <w:rPr>
          <w:rFonts w:ascii="Times New Roman" w:eastAsia="Times New Roman" w:hAnsi="Times New Roman" w:cs="Times New Roman"/>
          <w:sz w:val="24"/>
          <w:szCs w:val="24"/>
        </w:rPr>
        <w:t>, Kandydat składa wyjaśnienie przyczyn niezłożenia oświadczeń.</w:t>
      </w:r>
    </w:p>
    <w:p w14:paraId="7B6B982A" w14:textId="77777777" w:rsidR="00F41B9F" w:rsidRPr="00F41B9F" w:rsidRDefault="00F41B9F" w:rsidP="00D7029E">
      <w:pPr>
        <w:pStyle w:val="Akapitzlist"/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B9F">
        <w:rPr>
          <w:rFonts w:ascii="Times New Roman" w:eastAsia="Times New Roman" w:hAnsi="Times New Roman" w:cs="Times New Roman"/>
          <w:sz w:val="24"/>
          <w:szCs w:val="24"/>
        </w:rPr>
        <w:t xml:space="preserve">Obowiązek publikacji </w:t>
      </w:r>
      <w:r w:rsidR="002E7A68">
        <w:rPr>
          <w:rFonts w:ascii="Times New Roman" w:eastAsia="Times New Roman" w:hAnsi="Times New Roman" w:cs="Times New Roman"/>
          <w:sz w:val="24"/>
          <w:szCs w:val="24"/>
        </w:rPr>
        <w:t xml:space="preserve">w BIP </w:t>
      </w:r>
      <w:r w:rsidRPr="00F41B9F">
        <w:rPr>
          <w:rFonts w:ascii="Times New Roman" w:eastAsia="Times New Roman" w:hAnsi="Times New Roman" w:cs="Times New Roman"/>
          <w:sz w:val="24"/>
          <w:szCs w:val="24"/>
        </w:rPr>
        <w:t>nie dotyczy osiągnięć, których przedmiot jest objęty ochroną informacji niejawnych.</w:t>
      </w:r>
    </w:p>
    <w:p w14:paraId="69B98D33" w14:textId="3FB04B5B" w:rsidR="6E7961AD" w:rsidRPr="000E187D" w:rsidRDefault="6E7961AD" w:rsidP="00C41BB2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b/>
          <w:sz w:val="24"/>
          <w:szCs w:val="24"/>
        </w:rPr>
        <w:t>4</w:t>
      </w:r>
      <w:r w:rsidR="006972AF"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3159882E" w14:textId="2C20183E" w:rsidR="00B13CB3" w:rsidRPr="000E187D" w:rsidRDefault="7BD9713C" w:rsidP="00C41BB2">
      <w:pPr>
        <w:keepNext/>
        <w:spacing w:after="6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67E8">
        <w:rPr>
          <w:rFonts w:ascii="Times New Roman" w:hAnsi="Times New Roman" w:cs="Times New Roman"/>
          <w:b/>
          <w:bCs/>
          <w:sz w:val="24"/>
          <w:szCs w:val="24"/>
        </w:rPr>
        <w:t>Wszczęcie postępowania o nadanie stopnia doktora habilitowanego</w:t>
      </w:r>
    </w:p>
    <w:p w14:paraId="52CA2128" w14:textId="77777777" w:rsidR="6E7961AD" w:rsidRPr="000E187D" w:rsidRDefault="7BD9713C" w:rsidP="00D7029E">
      <w:pPr>
        <w:pStyle w:val="Akapitzlist"/>
        <w:numPr>
          <w:ilvl w:val="1"/>
          <w:numId w:val="18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Postępowanie w sprawie nadania stopnia doktora habilito</w:t>
      </w:r>
      <w:r w:rsidR="00112753" w:rsidRPr="000E187D">
        <w:rPr>
          <w:rFonts w:ascii="Times New Roman" w:hAnsi="Times New Roman" w:cs="Times New Roman"/>
          <w:sz w:val="24"/>
          <w:szCs w:val="24"/>
        </w:rPr>
        <w:t xml:space="preserve">wanego wszczyna się na wniosek </w:t>
      </w:r>
      <w:r w:rsidR="00213B82">
        <w:rPr>
          <w:rFonts w:ascii="Times New Roman" w:hAnsi="Times New Roman" w:cs="Times New Roman"/>
          <w:sz w:val="24"/>
          <w:szCs w:val="24"/>
        </w:rPr>
        <w:t>osoby</w:t>
      </w:r>
      <w:r w:rsidR="00BD329A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213B82">
        <w:rPr>
          <w:rFonts w:ascii="Times New Roman" w:hAnsi="Times New Roman" w:cs="Times New Roman"/>
          <w:sz w:val="24"/>
          <w:szCs w:val="24"/>
        </w:rPr>
        <w:t xml:space="preserve">ubiegającej się o nadanie stopnia doktora habilitowanego, składany do podmiotu habilitującego </w:t>
      </w:r>
      <w:r w:rsidRPr="000E187D">
        <w:rPr>
          <w:rFonts w:ascii="Times New Roman" w:hAnsi="Times New Roman" w:cs="Times New Roman"/>
          <w:sz w:val="24"/>
          <w:szCs w:val="24"/>
        </w:rPr>
        <w:t>za pośrednictwem Rady Doskonałości Naukowej (dalej RDN).</w:t>
      </w:r>
    </w:p>
    <w:p w14:paraId="2F66CA35" w14:textId="77777777" w:rsidR="00C160EE" w:rsidRDefault="00C160EE" w:rsidP="00D7029E">
      <w:pPr>
        <w:pStyle w:val="Akapitzlist"/>
        <w:numPr>
          <w:ilvl w:val="1"/>
          <w:numId w:val="18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Datą </w:t>
      </w:r>
      <w:r w:rsidR="004E6D68" w:rsidRPr="007010B1">
        <w:rPr>
          <w:rFonts w:ascii="Times New Roman" w:hAnsi="Times New Roman" w:cs="Times New Roman"/>
          <w:sz w:val="24"/>
          <w:szCs w:val="24"/>
        </w:rPr>
        <w:t xml:space="preserve">wszczęcia postępowania </w:t>
      </w:r>
      <w:r w:rsidR="00213B82">
        <w:rPr>
          <w:rFonts w:ascii="Times New Roman" w:hAnsi="Times New Roman" w:cs="Times New Roman"/>
          <w:sz w:val="24"/>
          <w:szCs w:val="24"/>
        </w:rPr>
        <w:t>w sprawie nadania stopnia doktora habilitowanego jest data</w:t>
      </w:r>
      <w:r w:rsidR="004E6D68" w:rsidRPr="007010B1">
        <w:rPr>
          <w:rFonts w:ascii="Times New Roman" w:hAnsi="Times New Roman" w:cs="Times New Roman"/>
          <w:sz w:val="24"/>
          <w:szCs w:val="24"/>
        </w:rPr>
        <w:t xml:space="preserve"> wpłynięcia wniosku do </w:t>
      </w:r>
      <w:r w:rsidR="00213B82">
        <w:rPr>
          <w:rFonts w:ascii="Times New Roman" w:hAnsi="Times New Roman" w:cs="Times New Roman"/>
          <w:sz w:val="24"/>
          <w:szCs w:val="24"/>
        </w:rPr>
        <w:t>RDN</w:t>
      </w:r>
      <w:r w:rsidRPr="000E187D">
        <w:rPr>
          <w:rFonts w:ascii="Times New Roman" w:hAnsi="Times New Roman" w:cs="Times New Roman"/>
          <w:sz w:val="24"/>
          <w:szCs w:val="24"/>
        </w:rPr>
        <w:t>.</w:t>
      </w:r>
    </w:p>
    <w:p w14:paraId="15682275" w14:textId="77777777" w:rsidR="7BD9713C" w:rsidRPr="000E187D" w:rsidRDefault="7BD9713C" w:rsidP="00D7029E">
      <w:pPr>
        <w:pStyle w:val="Akapitzlist"/>
        <w:numPr>
          <w:ilvl w:val="1"/>
          <w:numId w:val="18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Wniosek</w:t>
      </w:r>
      <w:r w:rsidR="00ED6990">
        <w:rPr>
          <w:rFonts w:ascii="Times New Roman" w:hAnsi="Times New Roman" w:cs="Times New Roman"/>
          <w:sz w:val="24"/>
          <w:szCs w:val="24"/>
        </w:rPr>
        <w:t>, o którym mowa w ust. 1,</w:t>
      </w:r>
      <w:r w:rsidRPr="000E187D">
        <w:rPr>
          <w:rFonts w:ascii="Times New Roman" w:hAnsi="Times New Roman" w:cs="Times New Roman"/>
          <w:sz w:val="24"/>
          <w:szCs w:val="24"/>
        </w:rPr>
        <w:t xml:space="preserve"> powinien zawierać:</w:t>
      </w:r>
    </w:p>
    <w:p w14:paraId="56FE95C1" w14:textId="0A85099C" w:rsidR="7BD9713C" w:rsidRPr="000E187D" w:rsidRDefault="7BD9713C" w:rsidP="00D7029E">
      <w:pPr>
        <w:pStyle w:val="Akapitzlist"/>
        <w:numPr>
          <w:ilvl w:val="0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wskazanie dziedziny i dyscypliny</w:t>
      </w:r>
      <w:r w:rsidR="00D82103" w:rsidRPr="000E187D">
        <w:rPr>
          <w:rFonts w:ascii="Times New Roman" w:hAnsi="Times New Roman" w:cs="Times New Roman"/>
          <w:sz w:val="24"/>
          <w:szCs w:val="24"/>
        </w:rPr>
        <w:t xml:space="preserve">, </w:t>
      </w:r>
      <w:r w:rsidRPr="000E187D">
        <w:rPr>
          <w:rFonts w:ascii="Times New Roman" w:hAnsi="Times New Roman" w:cs="Times New Roman"/>
          <w:sz w:val="24"/>
          <w:szCs w:val="24"/>
        </w:rPr>
        <w:t xml:space="preserve">w której </w:t>
      </w:r>
      <w:r w:rsidR="00D82103" w:rsidRPr="000E187D">
        <w:rPr>
          <w:rFonts w:ascii="Times New Roman" w:hAnsi="Times New Roman" w:cs="Times New Roman"/>
          <w:sz w:val="24"/>
          <w:szCs w:val="24"/>
        </w:rPr>
        <w:t>K</w:t>
      </w:r>
      <w:r w:rsidRPr="000E187D">
        <w:rPr>
          <w:rFonts w:ascii="Times New Roman" w:hAnsi="Times New Roman" w:cs="Times New Roman"/>
          <w:sz w:val="24"/>
          <w:szCs w:val="24"/>
        </w:rPr>
        <w:t>andydat ubiega się o nadanie stopnia doktora habilitowanego;</w:t>
      </w:r>
    </w:p>
    <w:p w14:paraId="7FC3F03D" w14:textId="77777777" w:rsidR="6E7961AD" w:rsidRPr="000E187D" w:rsidRDefault="7BD9713C" w:rsidP="00D7029E">
      <w:pPr>
        <w:pStyle w:val="Akapitzlist"/>
        <w:numPr>
          <w:ilvl w:val="0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kopię dokumentu potwierdzającego </w:t>
      </w:r>
      <w:r w:rsidR="00ED6990">
        <w:rPr>
          <w:rFonts w:ascii="Times New Roman" w:hAnsi="Times New Roman" w:cs="Times New Roman"/>
          <w:sz w:val="24"/>
          <w:szCs w:val="24"/>
        </w:rPr>
        <w:t>uzyskanie</w:t>
      </w:r>
      <w:r w:rsidRPr="000E187D">
        <w:rPr>
          <w:rFonts w:ascii="Times New Roman" w:hAnsi="Times New Roman" w:cs="Times New Roman"/>
          <w:sz w:val="24"/>
          <w:szCs w:val="24"/>
        </w:rPr>
        <w:t xml:space="preserve"> stopnia doktora;</w:t>
      </w:r>
    </w:p>
    <w:p w14:paraId="1AE46047" w14:textId="77777777" w:rsidR="6E7961AD" w:rsidRPr="000E187D" w:rsidRDefault="7BD9713C" w:rsidP="00D7029E">
      <w:pPr>
        <w:pStyle w:val="Akapitzlist"/>
        <w:numPr>
          <w:ilvl w:val="0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opis kariery zawodowej;</w:t>
      </w:r>
    </w:p>
    <w:p w14:paraId="464E510B" w14:textId="3E56E5B7" w:rsidR="6E7961AD" w:rsidRPr="000E187D" w:rsidRDefault="7BD9713C" w:rsidP="00D7029E">
      <w:pPr>
        <w:pStyle w:val="Akapitzlist"/>
        <w:numPr>
          <w:ilvl w:val="0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wykaz osiągnięć, o których mowa w</w:t>
      </w:r>
      <w:r w:rsidRPr="000E187D">
        <w:rPr>
          <w:rFonts w:ascii="Times New Roman" w:eastAsia="Calibri" w:hAnsi="Times New Roman" w:cs="Times New Roman"/>
        </w:rPr>
        <w:t xml:space="preserve"> §</w:t>
      </w:r>
      <w:r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D16A6E">
        <w:rPr>
          <w:rFonts w:ascii="Times New Roman" w:hAnsi="Times New Roman" w:cs="Times New Roman"/>
          <w:sz w:val="24"/>
          <w:szCs w:val="24"/>
        </w:rPr>
        <w:t>3</w:t>
      </w:r>
      <w:r w:rsidRPr="000E187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87F740" w14:textId="77777777" w:rsidR="6E7961AD" w:rsidRDefault="7BD9713C" w:rsidP="00D7029E">
      <w:pPr>
        <w:pStyle w:val="Akapitzlist"/>
        <w:numPr>
          <w:ilvl w:val="0"/>
          <w:numId w:val="1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wskazanie Zachodniopomorskiego Uniwersytetu Technologicznego w Szczecinie jako podmiotu wybranego do przeprowadzenia postępowania</w:t>
      </w:r>
      <w:r w:rsidR="004A621A" w:rsidRPr="000E187D">
        <w:rPr>
          <w:rFonts w:ascii="Times New Roman" w:hAnsi="Times New Roman" w:cs="Times New Roman"/>
          <w:sz w:val="24"/>
          <w:szCs w:val="24"/>
        </w:rPr>
        <w:t xml:space="preserve"> w sprawie nadania stopnia doktora habilitowanego.</w:t>
      </w:r>
    </w:p>
    <w:p w14:paraId="0C252D71" w14:textId="51EBFD39" w:rsidR="003960E2" w:rsidRPr="003960E2" w:rsidRDefault="003960E2" w:rsidP="00D7029E">
      <w:pPr>
        <w:pStyle w:val="Akapitzlist"/>
        <w:numPr>
          <w:ilvl w:val="1"/>
          <w:numId w:val="18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RDN przekazuje wniosek </w:t>
      </w:r>
      <w:r w:rsidR="00823C78"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ndydata do</w:t>
      </w:r>
      <w:r w:rsidR="0083321F">
        <w:rPr>
          <w:rFonts w:ascii="Times New Roman" w:eastAsia="Times New Roman" w:hAnsi="Times New Roman" w:cs="Times New Roman"/>
          <w:sz w:val="24"/>
          <w:szCs w:val="24"/>
        </w:rPr>
        <w:t xml:space="preserve"> Uczelni jako</w:t>
      </w:r>
      <w:r w:rsidR="00D70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podmiotu habilitującego.</w:t>
      </w:r>
    </w:p>
    <w:p w14:paraId="094CFDB4" w14:textId="5E7D96E5" w:rsidR="00B64BD9" w:rsidRPr="001126C4" w:rsidRDefault="0059375A" w:rsidP="00D7029E">
      <w:pPr>
        <w:pStyle w:val="Akapitzlist"/>
        <w:numPr>
          <w:ilvl w:val="1"/>
          <w:numId w:val="18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Rada Dyscypliny</w:t>
      </w:r>
      <w:r w:rsidR="00B64BD9" w:rsidRPr="001126C4">
        <w:rPr>
          <w:rFonts w:ascii="Times New Roman" w:hAnsi="Times New Roman" w:cs="Times New Roman"/>
          <w:sz w:val="24"/>
          <w:szCs w:val="24"/>
        </w:rPr>
        <w:t xml:space="preserve"> podejmuje uchwałę w sprawie wyrażenia zgody na przeprowadzenie </w:t>
      </w:r>
      <w:r w:rsidR="00B64BD9" w:rsidRPr="00CC5370">
        <w:rPr>
          <w:rFonts w:ascii="Times New Roman" w:hAnsi="Times New Roman" w:cs="Times New Roman"/>
          <w:spacing w:val="-6"/>
          <w:sz w:val="24"/>
          <w:szCs w:val="24"/>
        </w:rPr>
        <w:t>postępowania w terminie 4 tygodni od dnia otrzymania wniosku</w:t>
      </w:r>
      <w:r w:rsidR="003960E2" w:rsidRPr="00CC537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CC5370" w:rsidRPr="00CC537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8E61D0" w:rsidRPr="00CC5370">
        <w:rPr>
          <w:rStyle w:val="Odwoanieprzypisudolnego"/>
          <w:rFonts w:ascii="Times New Roman" w:hAnsi="Times New Roman" w:cs="Times New Roman"/>
          <w:b/>
          <w:bCs/>
          <w:color w:val="FF0000"/>
          <w:spacing w:val="-6"/>
          <w:sz w:val="24"/>
          <w:szCs w:val="24"/>
        </w:rPr>
        <w:footnoteReference w:id="3"/>
      </w:r>
      <w:r w:rsidR="006630D7" w:rsidRPr="00CC537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Przewodniczący Rady Dyscypliny</w:t>
      </w:r>
      <w:r w:rsidR="006630D7" w:rsidRPr="00AD3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przesyła podjętą uchwałę do RDN.</w:t>
      </w:r>
    </w:p>
    <w:p w14:paraId="69AD97F6" w14:textId="75DDDB5A" w:rsidR="00F83A5C" w:rsidRPr="000E187D" w:rsidRDefault="00E63361" w:rsidP="00D7029E">
      <w:pPr>
        <w:pStyle w:val="Akapitzlist"/>
        <w:numPr>
          <w:ilvl w:val="1"/>
          <w:numId w:val="18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59375A">
        <w:rPr>
          <w:rFonts w:ascii="Times New Roman" w:hAnsi="Times New Roman" w:cs="Times New Roman"/>
          <w:sz w:val="24"/>
          <w:szCs w:val="24"/>
        </w:rPr>
        <w:t>Rada Dyscypliny</w:t>
      </w:r>
      <w:r w:rsidR="00823C78" w:rsidRPr="00823C78">
        <w:rPr>
          <w:rFonts w:ascii="Times New Roman" w:hAnsi="Times New Roman" w:cs="Times New Roman"/>
          <w:sz w:val="24"/>
          <w:szCs w:val="24"/>
        </w:rPr>
        <w:t xml:space="preserve"> </w:t>
      </w:r>
      <w:r w:rsidR="00F83A5C" w:rsidRPr="000E187D">
        <w:rPr>
          <w:rFonts w:ascii="Times New Roman" w:hAnsi="Times New Roman" w:cs="Times New Roman"/>
          <w:sz w:val="24"/>
          <w:szCs w:val="24"/>
        </w:rPr>
        <w:t>nie wyrazi zgody na przeprowadzenie postępowania w</w:t>
      </w:r>
      <w:r w:rsidR="000A3F3C">
        <w:rPr>
          <w:rFonts w:ascii="Times New Roman" w:hAnsi="Times New Roman" w:cs="Times New Roman"/>
          <w:sz w:val="24"/>
          <w:szCs w:val="24"/>
        </w:rPr>
        <w:t> </w:t>
      </w:r>
      <w:r w:rsidR="00F83A5C" w:rsidRPr="000E187D">
        <w:rPr>
          <w:rFonts w:ascii="Times New Roman" w:hAnsi="Times New Roman" w:cs="Times New Roman"/>
          <w:sz w:val="24"/>
          <w:szCs w:val="24"/>
        </w:rPr>
        <w:t>sprawie nadania stopnia doktora habilitowanego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17" w:rsidRPr="00441B63">
        <w:rPr>
          <w:rFonts w:ascii="Times New Roman" w:hAnsi="Times New Roman" w:cs="Times New Roman"/>
          <w:sz w:val="24"/>
          <w:szCs w:val="24"/>
        </w:rPr>
        <w:t>–</w:t>
      </w:r>
      <w:r w:rsidR="003960E2" w:rsidRPr="00441B63">
        <w:rPr>
          <w:rFonts w:ascii="Times New Roman" w:hAnsi="Times New Roman" w:cs="Times New Roman"/>
          <w:sz w:val="24"/>
          <w:szCs w:val="24"/>
        </w:rPr>
        <w:t xml:space="preserve"> </w:t>
      </w:r>
      <w:r w:rsidR="003960E2" w:rsidRPr="0059375A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59375A" w:rsidRPr="0059375A">
        <w:rPr>
          <w:rFonts w:ascii="Times New Roman" w:hAnsi="Times New Roman" w:cs="Times New Roman"/>
          <w:sz w:val="24"/>
          <w:szCs w:val="24"/>
        </w:rPr>
        <w:t>Rady Dyscypliny</w:t>
      </w:r>
      <w:r w:rsidR="006767E8" w:rsidRPr="0059375A">
        <w:rPr>
          <w:rFonts w:ascii="Times New Roman" w:hAnsi="Times New Roman" w:cs="Times New Roman"/>
          <w:sz w:val="24"/>
          <w:szCs w:val="24"/>
        </w:rPr>
        <w:t xml:space="preserve"> </w:t>
      </w:r>
      <w:r w:rsidR="003960E2" w:rsidRPr="0059375A">
        <w:rPr>
          <w:rFonts w:ascii="Times New Roman" w:hAnsi="Times New Roman" w:cs="Times New Roman"/>
          <w:sz w:val="24"/>
          <w:szCs w:val="24"/>
        </w:rPr>
        <w:t>niezwłocznie</w:t>
      </w:r>
      <w:r w:rsidR="003960E2" w:rsidRPr="00441B63">
        <w:rPr>
          <w:rFonts w:ascii="Times New Roman" w:hAnsi="Times New Roman" w:cs="Times New Roman"/>
          <w:sz w:val="24"/>
          <w:szCs w:val="24"/>
        </w:rPr>
        <w:t xml:space="preserve"> p</w:t>
      </w:r>
      <w:r w:rsidR="003960E2">
        <w:rPr>
          <w:rFonts w:ascii="Times New Roman" w:hAnsi="Times New Roman" w:cs="Times New Roman"/>
          <w:sz w:val="24"/>
          <w:szCs w:val="24"/>
        </w:rPr>
        <w:t>rzesyła podjętą w tej sprawie uchwałę do RDN</w:t>
      </w:r>
      <w:r w:rsidR="00D7029E">
        <w:rPr>
          <w:rFonts w:ascii="Times New Roman" w:hAnsi="Times New Roman" w:cs="Times New Roman"/>
          <w:sz w:val="24"/>
          <w:szCs w:val="24"/>
        </w:rPr>
        <w:t xml:space="preserve"> </w:t>
      </w:r>
      <w:r w:rsidR="003960E2">
        <w:rPr>
          <w:rFonts w:ascii="Times New Roman" w:hAnsi="Times New Roman" w:cs="Times New Roman"/>
          <w:sz w:val="24"/>
          <w:szCs w:val="24"/>
        </w:rPr>
        <w:t>oraz zwraca otrzymany wniosek</w:t>
      </w:r>
      <w:r w:rsidR="00F83A5C" w:rsidRPr="000E18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68EDE" w14:textId="040E1587" w:rsidR="006767E8" w:rsidRPr="0059375A" w:rsidRDefault="0059375A" w:rsidP="006767E8">
      <w:pPr>
        <w:pStyle w:val="Akapitzlist"/>
        <w:keepNext/>
        <w:numPr>
          <w:ilvl w:val="1"/>
          <w:numId w:val="18"/>
        </w:numPr>
        <w:spacing w:before="120" w:after="60" w:line="276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5A">
        <w:rPr>
          <w:rFonts w:ascii="Times New Roman" w:hAnsi="Times New Roman" w:cs="Times New Roman"/>
          <w:sz w:val="24"/>
          <w:szCs w:val="24"/>
        </w:rPr>
        <w:t xml:space="preserve">Rada Dyscypliny </w:t>
      </w:r>
      <w:r w:rsidR="001E3B0F" w:rsidRPr="0059375A">
        <w:rPr>
          <w:rFonts w:ascii="Times New Roman" w:eastAsia="Times New Roman" w:hAnsi="Times New Roman" w:cs="Times New Roman"/>
          <w:sz w:val="24"/>
          <w:szCs w:val="24"/>
        </w:rPr>
        <w:t xml:space="preserve">może powołać </w:t>
      </w:r>
      <w:r w:rsidR="00B823EC" w:rsidRPr="0059375A">
        <w:rPr>
          <w:rFonts w:ascii="Times New Roman" w:eastAsia="Times New Roman" w:hAnsi="Times New Roman" w:cs="Times New Roman"/>
          <w:sz w:val="24"/>
          <w:szCs w:val="24"/>
        </w:rPr>
        <w:t xml:space="preserve">ze swojego składu </w:t>
      </w:r>
      <w:r w:rsidR="001E3B0F" w:rsidRPr="0059375A"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r w:rsidR="00CF427F" w:rsidRPr="0059375A">
        <w:rPr>
          <w:rFonts w:ascii="Times New Roman" w:eastAsia="Times New Roman" w:hAnsi="Times New Roman" w:cs="Times New Roman"/>
          <w:sz w:val="24"/>
          <w:szCs w:val="24"/>
        </w:rPr>
        <w:t>opiniujący</w:t>
      </w:r>
      <w:r w:rsidR="001E3B0F" w:rsidRPr="0059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27F" w:rsidRPr="0059375A">
        <w:rPr>
          <w:rFonts w:ascii="Times New Roman" w:eastAsia="Times New Roman" w:hAnsi="Times New Roman" w:cs="Times New Roman"/>
          <w:sz w:val="24"/>
          <w:szCs w:val="24"/>
        </w:rPr>
        <w:t>w</w:t>
      </w:r>
      <w:r w:rsidR="00ED6990" w:rsidRPr="005937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427F" w:rsidRPr="0059375A">
        <w:rPr>
          <w:rFonts w:ascii="Times New Roman" w:eastAsia="Times New Roman" w:hAnsi="Times New Roman" w:cs="Times New Roman"/>
          <w:sz w:val="24"/>
          <w:szCs w:val="24"/>
        </w:rPr>
        <w:t xml:space="preserve">sprawach danego </w:t>
      </w:r>
      <w:r w:rsidR="001E3B0F" w:rsidRPr="0059375A">
        <w:rPr>
          <w:rFonts w:ascii="Times New Roman" w:eastAsia="Times New Roman" w:hAnsi="Times New Roman" w:cs="Times New Roman"/>
          <w:sz w:val="24"/>
          <w:szCs w:val="24"/>
        </w:rPr>
        <w:t>postępowani</w:t>
      </w:r>
      <w:r w:rsidR="00CF427F" w:rsidRPr="0059375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3B0F" w:rsidRPr="0059375A">
        <w:rPr>
          <w:rFonts w:ascii="Times New Roman" w:eastAsia="Times New Roman" w:hAnsi="Times New Roman" w:cs="Times New Roman"/>
          <w:sz w:val="24"/>
          <w:szCs w:val="24"/>
        </w:rPr>
        <w:t xml:space="preserve"> o nadanie stopnia doktora habilitowanego</w:t>
      </w:r>
      <w:r w:rsidR="001C0F27" w:rsidRPr="00593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19B31E" w14:textId="022DDF24" w:rsidR="67ECBF76" w:rsidRPr="000E187D" w:rsidRDefault="7BD9713C" w:rsidP="00C41BB2">
      <w:pPr>
        <w:keepNext/>
        <w:spacing w:before="120"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b/>
          <w:sz w:val="24"/>
          <w:szCs w:val="24"/>
        </w:rPr>
        <w:t>5</w:t>
      </w:r>
      <w:r w:rsidR="00CF427F"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72AF8945" w14:textId="664EDD1C" w:rsidR="00B13CB3" w:rsidRPr="000E187D" w:rsidRDefault="7BD9713C" w:rsidP="00C41BB2">
      <w:pPr>
        <w:spacing w:after="6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Komisja habilitacyjna</w:t>
      </w:r>
      <w:r w:rsidR="00CF427F" w:rsidRPr="000E187D">
        <w:rPr>
          <w:rFonts w:ascii="Times New Roman" w:hAnsi="Times New Roman" w:cs="Times New Roman"/>
          <w:b/>
          <w:bCs/>
          <w:sz w:val="24"/>
          <w:szCs w:val="24"/>
        </w:rPr>
        <w:t>, recenzenci</w:t>
      </w:r>
    </w:p>
    <w:p w14:paraId="77D54AA7" w14:textId="65CE48F4" w:rsidR="001A66C8" w:rsidRDefault="00C14A04" w:rsidP="001A66C8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W terminie 12 tygodni od dnia otrzymania wniosku o wszczęcie postępowania o nadanie stopnia doktora habilitowanego, o którym mowa w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D16A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 xml:space="preserve">ust. 1, RDN wyznacza 4 członków </w:t>
      </w:r>
      <w:r w:rsidR="00441B63" w:rsidRPr="0059375A">
        <w:rPr>
          <w:rFonts w:ascii="Times New Roman" w:hAnsi="Times New Roman" w:cs="Times New Roman"/>
          <w:sz w:val="24"/>
          <w:szCs w:val="24"/>
        </w:rPr>
        <w:t>K</w:t>
      </w:r>
      <w:r w:rsidRPr="0059375A">
        <w:rPr>
          <w:rFonts w:ascii="Times New Roman" w:hAnsi="Times New Roman" w:cs="Times New Roman"/>
          <w:sz w:val="24"/>
          <w:szCs w:val="24"/>
        </w:rPr>
        <w:t>o</w:t>
      </w:r>
      <w:r w:rsidRPr="000E187D">
        <w:rPr>
          <w:rFonts w:ascii="Times New Roman" w:hAnsi="Times New Roman" w:cs="Times New Roman"/>
          <w:sz w:val="24"/>
          <w:szCs w:val="24"/>
        </w:rPr>
        <w:t xml:space="preserve">misji habilitacyjnej, w tym przewodniczącego i 3 recenzentów, </w:t>
      </w:r>
      <w:r w:rsidR="00363901" w:rsidRPr="000E187D">
        <w:rPr>
          <w:rFonts w:ascii="Times New Roman" w:hAnsi="Times New Roman" w:cs="Times New Roman"/>
          <w:sz w:val="24"/>
          <w:szCs w:val="24"/>
        </w:rPr>
        <w:t xml:space="preserve">zgodnie z art. 221 </w:t>
      </w:r>
      <w:r w:rsidR="00526BC2" w:rsidRPr="006767E8">
        <w:rPr>
          <w:rFonts w:ascii="Times New Roman" w:hAnsi="Times New Roman" w:cs="Times New Roman"/>
          <w:sz w:val="24"/>
          <w:szCs w:val="24"/>
        </w:rPr>
        <w:t>ust. 4</w:t>
      </w:r>
      <w:r w:rsidR="00526BC2">
        <w:rPr>
          <w:rFonts w:ascii="Times New Roman" w:hAnsi="Times New Roman" w:cs="Times New Roman"/>
          <w:sz w:val="24"/>
          <w:szCs w:val="24"/>
        </w:rPr>
        <w:t xml:space="preserve"> u</w:t>
      </w:r>
      <w:r w:rsidR="00363901" w:rsidRPr="000E187D">
        <w:rPr>
          <w:rFonts w:ascii="Times New Roman" w:hAnsi="Times New Roman" w:cs="Times New Roman"/>
          <w:sz w:val="24"/>
          <w:szCs w:val="24"/>
        </w:rPr>
        <w:t>stawy</w:t>
      </w:r>
      <w:r w:rsidRPr="000E187D">
        <w:rPr>
          <w:rFonts w:ascii="Times New Roman" w:hAnsi="Times New Roman" w:cs="Times New Roman"/>
          <w:sz w:val="24"/>
          <w:szCs w:val="24"/>
        </w:rPr>
        <w:t>.</w:t>
      </w:r>
    </w:p>
    <w:p w14:paraId="34A23C77" w14:textId="764A1284" w:rsidR="006767E8" w:rsidRPr="001A66C8" w:rsidRDefault="0059375A" w:rsidP="001A66C8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</w:t>
      </w:r>
      <w:r w:rsidR="001A66C8" w:rsidRPr="001A66C8">
        <w:rPr>
          <w:rFonts w:ascii="Times New Roman" w:hAnsi="Times New Roman" w:cs="Times New Roman"/>
          <w:sz w:val="24"/>
          <w:szCs w:val="24"/>
        </w:rPr>
        <w:t xml:space="preserve"> </w:t>
      </w:r>
      <w:r w:rsidR="00B24B3B" w:rsidRPr="001A66C8">
        <w:rPr>
          <w:rFonts w:ascii="Times New Roman" w:hAnsi="Times New Roman" w:cs="Times New Roman"/>
          <w:sz w:val="24"/>
          <w:szCs w:val="24"/>
        </w:rPr>
        <w:t>w terminie 6 tygodni od dnia otrzymania informacji o członkach komisji habilitacyjnej wyznaczonych przez RDN</w:t>
      </w:r>
      <w:r w:rsidR="00ED6990" w:rsidRPr="001A66C8">
        <w:rPr>
          <w:rFonts w:ascii="Times New Roman" w:hAnsi="Times New Roman" w:cs="Times New Roman"/>
          <w:sz w:val="24"/>
          <w:szCs w:val="24"/>
        </w:rPr>
        <w:t>,</w:t>
      </w:r>
      <w:r w:rsidR="00B24B3B" w:rsidRPr="001A66C8">
        <w:rPr>
          <w:rFonts w:ascii="Times New Roman" w:hAnsi="Times New Roman" w:cs="Times New Roman"/>
          <w:sz w:val="24"/>
          <w:szCs w:val="24"/>
        </w:rPr>
        <w:t xml:space="preserve"> powołuje Komisję habilitacyjną</w:t>
      </w:r>
      <w:r w:rsidR="00A43073" w:rsidRPr="001A66C8">
        <w:rPr>
          <w:rFonts w:ascii="Times New Roman" w:hAnsi="Times New Roman" w:cs="Times New Roman"/>
          <w:sz w:val="24"/>
          <w:szCs w:val="24"/>
        </w:rPr>
        <w:t xml:space="preserve">, zwaną dalej Komisją, </w:t>
      </w:r>
      <w:r w:rsidR="00B24B3B" w:rsidRPr="001A66C8">
        <w:rPr>
          <w:rFonts w:ascii="Times New Roman" w:hAnsi="Times New Roman" w:cs="Times New Roman"/>
          <w:sz w:val="24"/>
          <w:szCs w:val="24"/>
        </w:rPr>
        <w:t>w składzie:</w:t>
      </w:r>
    </w:p>
    <w:p w14:paraId="73D4C516" w14:textId="3E007D9B" w:rsidR="006767E8" w:rsidRDefault="00B24B3B" w:rsidP="00D245D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E8">
        <w:rPr>
          <w:rFonts w:ascii="Times New Roman" w:hAnsi="Times New Roman" w:cs="Times New Roman"/>
          <w:sz w:val="24"/>
          <w:szCs w:val="24"/>
        </w:rPr>
        <w:t>4 członków wyznaczonych przez RDN</w:t>
      </w:r>
      <w:r w:rsidR="004E1A17" w:rsidRPr="006767E8">
        <w:rPr>
          <w:rFonts w:ascii="Times New Roman" w:hAnsi="Times New Roman" w:cs="Times New Roman"/>
          <w:sz w:val="24"/>
          <w:szCs w:val="24"/>
        </w:rPr>
        <w:t>;</w:t>
      </w:r>
    </w:p>
    <w:p w14:paraId="10894FCB" w14:textId="1C8DC307" w:rsidR="00B24B3B" w:rsidRPr="006767E8" w:rsidRDefault="00B24B3B" w:rsidP="00D245D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E8">
        <w:rPr>
          <w:rFonts w:ascii="Times New Roman" w:hAnsi="Times New Roman" w:cs="Times New Roman"/>
          <w:sz w:val="24"/>
          <w:szCs w:val="24"/>
        </w:rPr>
        <w:t>2 c</w:t>
      </w:r>
      <w:r w:rsidR="00ED478C" w:rsidRPr="006767E8">
        <w:rPr>
          <w:rFonts w:ascii="Times New Roman" w:hAnsi="Times New Roman" w:cs="Times New Roman"/>
          <w:spacing w:val="-2"/>
          <w:sz w:val="24"/>
          <w:szCs w:val="24"/>
        </w:rPr>
        <w:t>złonków posiadających stopień doktora hab</w:t>
      </w:r>
      <w:r w:rsidR="008E71E6" w:rsidRPr="006767E8">
        <w:rPr>
          <w:rFonts w:ascii="Times New Roman" w:hAnsi="Times New Roman" w:cs="Times New Roman"/>
          <w:spacing w:val="-2"/>
          <w:sz w:val="24"/>
          <w:szCs w:val="24"/>
        </w:rPr>
        <w:t>ilitowanego lub tytuł profesora</w:t>
      </w:r>
      <w:r w:rsidR="00ED478C" w:rsidRPr="006767E8">
        <w:rPr>
          <w:rFonts w:ascii="Times New Roman" w:hAnsi="Times New Roman" w:cs="Times New Roman"/>
          <w:sz w:val="24"/>
          <w:szCs w:val="24"/>
        </w:rPr>
        <w:t>, w tym</w:t>
      </w:r>
      <w:r w:rsidR="006767E8">
        <w:rPr>
          <w:rFonts w:ascii="Times New Roman" w:hAnsi="Times New Roman" w:cs="Times New Roman"/>
          <w:sz w:val="24"/>
          <w:szCs w:val="24"/>
        </w:rPr>
        <w:t xml:space="preserve"> </w:t>
      </w:r>
      <w:r w:rsidR="00ED478C" w:rsidRPr="006767E8">
        <w:rPr>
          <w:rFonts w:ascii="Times New Roman" w:hAnsi="Times New Roman" w:cs="Times New Roman"/>
          <w:sz w:val="24"/>
          <w:szCs w:val="24"/>
        </w:rPr>
        <w:t>sekretarza – zatrudnionych w podmiocie habilitującym</w:t>
      </w:r>
      <w:r w:rsidRPr="006767E8">
        <w:rPr>
          <w:rFonts w:ascii="Times New Roman" w:hAnsi="Times New Roman" w:cs="Times New Roman"/>
          <w:sz w:val="24"/>
          <w:szCs w:val="24"/>
        </w:rPr>
        <w:t>,</w:t>
      </w:r>
    </w:p>
    <w:p w14:paraId="7EC6E7CC" w14:textId="01FD4777" w:rsidR="00B64BD9" w:rsidRPr="00D245D3" w:rsidRDefault="00964EBF" w:rsidP="00D245D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D3">
        <w:rPr>
          <w:rFonts w:ascii="Times New Roman" w:hAnsi="Times New Roman" w:cs="Times New Roman"/>
          <w:sz w:val="24"/>
          <w:szCs w:val="24"/>
        </w:rPr>
        <w:t xml:space="preserve">recenzenta </w:t>
      </w:r>
      <w:r w:rsidR="21083F57" w:rsidRPr="00D245D3">
        <w:rPr>
          <w:rFonts w:ascii="Times New Roman" w:hAnsi="Times New Roman" w:cs="Times New Roman"/>
          <w:color w:val="000000" w:themeColor="text1"/>
          <w:sz w:val="24"/>
          <w:szCs w:val="24"/>
        </w:rPr>
        <w:t>posiadającego stopień doktora hab</w:t>
      </w:r>
      <w:r w:rsidR="008E71E6" w:rsidRPr="00D245D3">
        <w:rPr>
          <w:rFonts w:ascii="Times New Roman" w:hAnsi="Times New Roman" w:cs="Times New Roman"/>
          <w:color w:val="000000" w:themeColor="text1"/>
          <w:sz w:val="24"/>
          <w:szCs w:val="24"/>
        </w:rPr>
        <w:t>ilitowanego lub tytuł profesora</w:t>
      </w:r>
      <w:r w:rsidR="21083F57" w:rsidRPr="00D245D3">
        <w:rPr>
          <w:rFonts w:ascii="Times New Roman" w:hAnsi="Times New Roman" w:cs="Times New Roman"/>
          <w:sz w:val="24"/>
          <w:szCs w:val="24"/>
        </w:rPr>
        <w:t xml:space="preserve"> o</w:t>
      </w:r>
      <w:r w:rsidR="00C252C2" w:rsidRPr="00D245D3">
        <w:rPr>
          <w:rFonts w:ascii="Times New Roman" w:hAnsi="Times New Roman" w:cs="Times New Roman"/>
          <w:sz w:val="24"/>
          <w:szCs w:val="24"/>
        </w:rPr>
        <w:t> </w:t>
      </w:r>
      <w:r w:rsidR="21083F57" w:rsidRPr="00D245D3">
        <w:rPr>
          <w:rFonts w:ascii="Times New Roman" w:hAnsi="Times New Roman" w:cs="Times New Roman"/>
          <w:sz w:val="24"/>
          <w:szCs w:val="24"/>
        </w:rPr>
        <w:t>uznanej renomie naukowej, w</w:t>
      </w:r>
      <w:r w:rsidR="004503CE" w:rsidRPr="00D245D3">
        <w:rPr>
          <w:rFonts w:ascii="Times New Roman" w:hAnsi="Times New Roman" w:cs="Times New Roman"/>
          <w:sz w:val="24"/>
          <w:szCs w:val="24"/>
        </w:rPr>
        <w:t> </w:t>
      </w:r>
      <w:r w:rsidR="21083F57" w:rsidRPr="00D245D3">
        <w:rPr>
          <w:rFonts w:ascii="Times New Roman" w:hAnsi="Times New Roman" w:cs="Times New Roman"/>
          <w:sz w:val="24"/>
          <w:szCs w:val="24"/>
        </w:rPr>
        <w:t xml:space="preserve">tym międzynarodowej </w:t>
      </w:r>
      <w:r w:rsidR="21083F57" w:rsidRPr="00D2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21083F57" w:rsidRPr="00D245D3">
        <w:rPr>
          <w:rFonts w:ascii="Times New Roman" w:hAnsi="Times New Roman" w:cs="Times New Roman"/>
          <w:sz w:val="24"/>
          <w:szCs w:val="24"/>
        </w:rPr>
        <w:t xml:space="preserve">aktualnym dorobku naukowym lub artystycznym, niebędącego pracownikiem </w:t>
      </w:r>
      <w:r w:rsidR="00D742D7" w:rsidRPr="00D245D3">
        <w:rPr>
          <w:rFonts w:ascii="Times New Roman" w:hAnsi="Times New Roman" w:cs="Times New Roman"/>
          <w:sz w:val="24"/>
          <w:szCs w:val="24"/>
        </w:rPr>
        <w:t>podmiotu habilitującego</w:t>
      </w:r>
      <w:r w:rsidR="21083F57" w:rsidRPr="00D245D3">
        <w:rPr>
          <w:rFonts w:ascii="Times New Roman" w:hAnsi="Times New Roman" w:cs="Times New Roman"/>
          <w:sz w:val="24"/>
          <w:szCs w:val="24"/>
        </w:rPr>
        <w:t>.</w:t>
      </w:r>
    </w:p>
    <w:p w14:paraId="2FB78122" w14:textId="66909F20" w:rsidR="00B64BD9" w:rsidRDefault="00B64BD9" w:rsidP="001A66C8">
      <w:pPr>
        <w:pStyle w:val="Akapitzlist"/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Kandydatów do </w:t>
      </w:r>
      <w:r w:rsidR="00F41B9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omisji habilitacyjnej określonych </w:t>
      </w:r>
      <w:r w:rsidRPr="008B41E5">
        <w:rPr>
          <w:rFonts w:ascii="Times New Roman" w:hAnsi="Times New Roman" w:cs="Times New Roman"/>
          <w:color w:val="000000" w:themeColor="text1"/>
          <w:sz w:val="24"/>
          <w:szCs w:val="24"/>
        </w:rPr>
        <w:t>w ust.</w:t>
      </w:r>
      <w:r w:rsidR="004E1A17" w:rsidRPr="008B4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41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B4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tiret 2 i 3</w:t>
      </w:r>
      <w:r w:rsidR="00D7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przedstawia </w:t>
      </w:r>
      <w:r w:rsidR="0059375A">
        <w:rPr>
          <w:rFonts w:ascii="Times New Roman" w:hAnsi="Times New Roman" w:cs="Times New Roman"/>
          <w:sz w:val="24"/>
          <w:szCs w:val="24"/>
        </w:rPr>
        <w:t>Radzie Dyscypliny</w:t>
      </w:r>
      <w:r w:rsidR="00E63361" w:rsidRPr="0044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36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rzewodniczący</w:t>
      </w:r>
      <w:r w:rsidR="00D7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593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="006767E8">
        <w:rPr>
          <w:rFonts w:ascii="Times New Roman" w:hAnsi="Times New Roman" w:cs="Times New Roman"/>
          <w:color w:val="000000" w:themeColor="text1"/>
          <w:sz w:val="24"/>
          <w:szCs w:val="24"/>
        </w:rPr>
        <w:t>członek</w:t>
      </w:r>
      <w:r w:rsidR="00D74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E1D14A" w14:textId="77777777" w:rsidR="00363901" w:rsidRPr="000E187D" w:rsidRDefault="00363901" w:rsidP="001A66C8">
      <w:pPr>
        <w:pStyle w:val="Akapitzlist"/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Członkiem Komisji </w:t>
      </w:r>
      <w:r w:rsidR="00E63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habilitacyjnej </w:t>
      </w: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nie może być osoba:</w:t>
      </w:r>
    </w:p>
    <w:p w14:paraId="4B26D8DA" w14:textId="2BEBE158" w:rsidR="00363901" w:rsidRDefault="00363901" w:rsidP="001A66C8">
      <w:pPr>
        <w:pStyle w:val="Akapitzlist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stosunku do której zachodzą uzasadnione wątpliwości co do jej bezstronności </w:t>
      </w:r>
      <w:r w:rsidR="003675EF">
        <w:rPr>
          <w:rFonts w:ascii="Times New Roman" w:hAnsi="Times New Roman" w:cs="Times New Roman"/>
          <w:color w:val="000000" w:themeColor="text1"/>
          <w:sz w:val="24"/>
          <w:szCs w:val="24"/>
        </w:rPr>
        <w:t>(np.</w:t>
      </w:r>
      <w:r w:rsidR="000A3F3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52C2">
        <w:rPr>
          <w:rFonts w:ascii="Times New Roman" w:hAnsi="Times New Roman" w:cs="Times New Roman"/>
          <w:color w:val="000000" w:themeColor="text1"/>
          <w:sz w:val="24"/>
          <w:szCs w:val="24"/>
        </w:rPr>
        <w:t>pokrewieństw</w:t>
      </w:r>
      <w:r w:rsidR="003675E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25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powinowactw</w:t>
      </w:r>
      <w:r w:rsidR="003675E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675EF">
        <w:rPr>
          <w:rFonts w:ascii="Times New Roman" w:hAnsi="Times New Roman" w:cs="Times New Roman"/>
          <w:color w:val="000000" w:themeColor="text1"/>
          <w:sz w:val="24"/>
          <w:szCs w:val="24"/>
        </w:rPr>
        <w:t>podległość</w:t>
      </w: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służbow</w:t>
      </w:r>
      <w:r w:rsidR="003675EF">
        <w:rPr>
          <w:rFonts w:ascii="Times New Roman" w:hAnsi="Times New Roman" w:cs="Times New Roman"/>
          <w:color w:val="000000" w:themeColor="text1"/>
          <w:sz w:val="24"/>
          <w:szCs w:val="24"/>
        </w:rPr>
        <w:t>a),</w:t>
      </w: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</w:t>
      </w:r>
      <w:r w:rsidR="003675E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067D7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gł</w:t>
      </w:r>
      <w:r w:rsidR="00363A5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by wpłynąć na bezstronność postępowania;</w:t>
      </w:r>
    </w:p>
    <w:p w14:paraId="2C59FC49" w14:textId="009113EF" w:rsidR="008E71E6" w:rsidRPr="000E187D" w:rsidRDefault="008E71E6" w:rsidP="001A66C8">
      <w:pPr>
        <w:pStyle w:val="Akapitzlist"/>
        <w:numPr>
          <w:ilvl w:val="0"/>
          <w:numId w:val="10"/>
        </w:numPr>
        <w:spacing w:line="24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była promotorem lub promotorem pomocniczym</w:t>
      </w:r>
      <w:r w:rsidR="00D70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rozprawy doktorskiej Kandydata;</w:t>
      </w:r>
    </w:p>
    <w:p w14:paraId="1330553D" w14:textId="77777777" w:rsidR="00363901" w:rsidRDefault="00ED6990" w:rsidP="001A66C8">
      <w:pPr>
        <w:pStyle w:val="Akapitzlist"/>
        <w:numPr>
          <w:ilvl w:val="0"/>
          <w:numId w:val="10"/>
        </w:numPr>
        <w:spacing w:line="24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która </w:t>
      </w:r>
      <w:r w:rsidR="00363901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wspólny dorobek publikacyjny oraz prowadzi prace badawcze </w:t>
      </w:r>
      <w:r w:rsidR="00450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zespole </w:t>
      </w:r>
      <w:r w:rsidR="00363901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F427F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 Kandydatem</w:t>
      </w:r>
      <w:r w:rsidR="00C653B1" w:rsidRPr="000E18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42BB09" w14:textId="569C114D" w:rsidR="7BD9713C" w:rsidRPr="000E187D" w:rsidRDefault="21083F57" w:rsidP="001A66C8">
      <w:pPr>
        <w:pStyle w:val="Akapitzlist"/>
        <w:numPr>
          <w:ilvl w:val="0"/>
          <w:numId w:val="8"/>
        </w:numPr>
        <w:spacing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Po pow</w:t>
      </w:r>
      <w:r w:rsidR="002D325A" w:rsidRPr="000E187D">
        <w:rPr>
          <w:rFonts w:ascii="Times New Roman" w:hAnsi="Times New Roman" w:cs="Times New Roman"/>
          <w:sz w:val="24"/>
          <w:szCs w:val="24"/>
        </w:rPr>
        <w:t>ołaniu Komisji</w:t>
      </w:r>
      <w:r w:rsidR="00E63361">
        <w:rPr>
          <w:rFonts w:ascii="Times New Roman" w:hAnsi="Times New Roman" w:cs="Times New Roman"/>
          <w:sz w:val="24"/>
          <w:szCs w:val="24"/>
        </w:rPr>
        <w:t xml:space="preserve"> habilitacyjnej,</w:t>
      </w:r>
      <w:r w:rsidR="00C653B1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2D325A" w:rsidRPr="000E187D">
        <w:rPr>
          <w:rFonts w:ascii="Times New Roman" w:hAnsi="Times New Roman" w:cs="Times New Roman"/>
          <w:sz w:val="24"/>
          <w:szCs w:val="24"/>
        </w:rPr>
        <w:t>K</w:t>
      </w:r>
      <w:r w:rsidRPr="000E187D">
        <w:rPr>
          <w:rFonts w:ascii="Times New Roman" w:hAnsi="Times New Roman" w:cs="Times New Roman"/>
          <w:sz w:val="24"/>
          <w:szCs w:val="24"/>
        </w:rPr>
        <w:t>andydat dostarcza 7</w:t>
      </w:r>
      <w:r w:rsidR="00363901"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kompletów dokumentacji postępowania habilitacyjnego</w:t>
      </w:r>
      <w:r w:rsidR="00363901" w:rsidRPr="000E187D">
        <w:rPr>
          <w:rFonts w:ascii="Times New Roman" w:hAnsi="Times New Roman" w:cs="Times New Roman"/>
          <w:sz w:val="24"/>
          <w:szCs w:val="24"/>
        </w:rPr>
        <w:t xml:space="preserve"> do dziekanatu</w:t>
      </w:r>
      <w:r w:rsidR="00FF348E" w:rsidRPr="000E187D">
        <w:rPr>
          <w:rFonts w:ascii="Times New Roman" w:hAnsi="Times New Roman" w:cs="Times New Roman"/>
          <w:sz w:val="24"/>
          <w:szCs w:val="24"/>
        </w:rPr>
        <w:t>, zajmującego się obsługą wniosków w</w:t>
      </w:r>
      <w:r w:rsidR="004E1A17">
        <w:rPr>
          <w:rFonts w:ascii="Times New Roman" w:hAnsi="Times New Roman" w:cs="Times New Roman"/>
          <w:sz w:val="24"/>
          <w:szCs w:val="24"/>
        </w:rPr>
        <w:t> </w:t>
      </w:r>
      <w:r w:rsidR="00FF348E" w:rsidRPr="000E187D">
        <w:rPr>
          <w:rFonts w:ascii="Times New Roman" w:hAnsi="Times New Roman" w:cs="Times New Roman"/>
          <w:sz w:val="24"/>
          <w:szCs w:val="24"/>
        </w:rPr>
        <w:t>post</w:t>
      </w:r>
      <w:r w:rsidR="00156324">
        <w:rPr>
          <w:rFonts w:ascii="Times New Roman" w:hAnsi="Times New Roman" w:cs="Times New Roman"/>
          <w:sz w:val="24"/>
          <w:szCs w:val="24"/>
        </w:rPr>
        <w:t>ę</w:t>
      </w:r>
      <w:r w:rsidR="00FF348E" w:rsidRPr="000E187D">
        <w:rPr>
          <w:rFonts w:ascii="Times New Roman" w:hAnsi="Times New Roman" w:cs="Times New Roman"/>
          <w:sz w:val="24"/>
          <w:szCs w:val="24"/>
        </w:rPr>
        <w:t>powaniach awansowych</w:t>
      </w:r>
      <w:r w:rsidRPr="000E187D">
        <w:rPr>
          <w:rFonts w:ascii="Times New Roman" w:hAnsi="Times New Roman" w:cs="Times New Roman"/>
          <w:sz w:val="24"/>
          <w:szCs w:val="24"/>
        </w:rPr>
        <w:t>.</w:t>
      </w:r>
    </w:p>
    <w:p w14:paraId="5B0E12BF" w14:textId="43B680C2" w:rsidR="6CD4818B" w:rsidRDefault="21083F57" w:rsidP="006630D7">
      <w:pPr>
        <w:pStyle w:val="Akapitzlist"/>
        <w:numPr>
          <w:ilvl w:val="0"/>
          <w:numId w:val="8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Recenzenci, w terminie 8 tygodni od dnia doręczenia im wniosku wraz z dokumentacją</w:t>
      </w:r>
      <w:r w:rsidR="00C653B1" w:rsidRPr="000E187D">
        <w:rPr>
          <w:rFonts w:ascii="Times New Roman" w:hAnsi="Times New Roman" w:cs="Times New Roman"/>
          <w:sz w:val="24"/>
          <w:szCs w:val="24"/>
        </w:rPr>
        <w:t>,</w:t>
      </w:r>
      <w:r w:rsidRPr="000E187D">
        <w:rPr>
          <w:rFonts w:ascii="Times New Roman" w:hAnsi="Times New Roman" w:cs="Times New Roman"/>
          <w:sz w:val="24"/>
          <w:szCs w:val="24"/>
        </w:rPr>
        <w:t xml:space="preserve"> oceniają czy osiągnięcia naukowe osoby ubiegającej się o nadanie stopnia doktora habilitowanego </w:t>
      </w:r>
      <w:r w:rsidR="00E63361">
        <w:rPr>
          <w:rFonts w:ascii="Times New Roman" w:hAnsi="Times New Roman" w:cs="Times New Roman"/>
          <w:sz w:val="24"/>
          <w:szCs w:val="24"/>
        </w:rPr>
        <w:t>spełniają</w:t>
      </w:r>
      <w:r w:rsidR="00D7029E">
        <w:rPr>
          <w:rFonts w:ascii="Times New Roman" w:hAnsi="Times New Roman" w:cs="Times New Roman"/>
          <w:sz w:val="24"/>
          <w:szCs w:val="24"/>
        </w:rPr>
        <w:t xml:space="preserve"> </w:t>
      </w:r>
      <w:r w:rsidR="006D7784">
        <w:rPr>
          <w:rFonts w:ascii="Times New Roman" w:hAnsi="Times New Roman" w:cs="Times New Roman"/>
          <w:sz w:val="24"/>
          <w:szCs w:val="24"/>
        </w:rPr>
        <w:t>wymagania określone</w:t>
      </w:r>
      <w:r w:rsidRPr="000E187D">
        <w:rPr>
          <w:rFonts w:ascii="Times New Roman" w:hAnsi="Times New Roman" w:cs="Times New Roman"/>
          <w:sz w:val="24"/>
          <w:szCs w:val="24"/>
        </w:rPr>
        <w:t xml:space="preserve"> w art. 219 ust. 1 pkt 2 </w:t>
      </w:r>
      <w:r w:rsidR="00C57821">
        <w:rPr>
          <w:rFonts w:ascii="Times New Roman" w:hAnsi="Times New Roman" w:cs="Times New Roman"/>
          <w:sz w:val="24"/>
          <w:szCs w:val="24"/>
        </w:rPr>
        <w:t>u</w:t>
      </w:r>
      <w:r w:rsidRPr="000E187D">
        <w:rPr>
          <w:rFonts w:ascii="Times New Roman" w:hAnsi="Times New Roman" w:cs="Times New Roman"/>
          <w:sz w:val="24"/>
          <w:szCs w:val="24"/>
        </w:rPr>
        <w:t xml:space="preserve">stawy </w:t>
      </w:r>
      <w:r w:rsidR="00CF427F" w:rsidRPr="000E187D">
        <w:rPr>
          <w:rFonts w:ascii="Times New Roman" w:hAnsi="Times New Roman" w:cs="Times New Roman"/>
          <w:sz w:val="24"/>
          <w:szCs w:val="24"/>
        </w:rPr>
        <w:t>oraz</w:t>
      </w:r>
      <w:r w:rsidRPr="000E187D">
        <w:rPr>
          <w:rFonts w:ascii="Times New Roman" w:hAnsi="Times New Roman" w:cs="Times New Roman"/>
          <w:sz w:val="24"/>
          <w:szCs w:val="24"/>
        </w:rPr>
        <w:t xml:space="preserve"> przygotowują recenzje w</w:t>
      </w:r>
      <w:r w:rsidR="004E1A17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postaci papierowej i</w:t>
      </w:r>
      <w:r w:rsidR="00CF427F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 xml:space="preserve">elektronicznej w formacie pdf. </w:t>
      </w:r>
      <w:r w:rsidR="006D7784">
        <w:rPr>
          <w:rFonts w:ascii="Times New Roman" w:hAnsi="Times New Roman" w:cs="Times New Roman"/>
          <w:sz w:val="24"/>
          <w:szCs w:val="24"/>
        </w:rPr>
        <w:t>Wzór umowy n</w:t>
      </w:r>
      <w:r w:rsidRPr="000E187D">
        <w:rPr>
          <w:rFonts w:ascii="Times New Roman" w:hAnsi="Times New Roman" w:cs="Times New Roman"/>
          <w:sz w:val="24"/>
          <w:szCs w:val="24"/>
        </w:rPr>
        <w:t>a wykonanie recenzji w</w:t>
      </w:r>
      <w:r w:rsidR="00C653B1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 xml:space="preserve">postępowaniu awansowym </w:t>
      </w:r>
      <w:r w:rsidR="00CF427F" w:rsidRPr="000E187D">
        <w:rPr>
          <w:rFonts w:ascii="Times New Roman" w:hAnsi="Times New Roman" w:cs="Times New Roman"/>
          <w:sz w:val="24"/>
          <w:szCs w:val="24"/>
        </w:rPr>
        <w:t xml:space="preserve">określa </w:t>
      </w:r>
      <w:r w:rsidR="00067D78">
        <w:rPr>
          <w:rFonts w:ascii="Times New Roman" w:hAnsi="Times New Roman" w:cs="Times New Roman"/>
          <w:sz w:val="24"/>
          <w:szCs w:val="24"/>
        </w:rPr>
        <w:t xml:space="preserve">odrębne zarządzenie </w:t>
      </w:r>
      <w:r w:rsidR="00180BD8">
        <w:rPr>
          <w:rFonts w:ascii="Times New Roman" w:hAnsi="Times New Roman" w:cs="Times New Roman"/>
          <w:sz w:val="24"/>
          <w:szCs w:val="24"/>
        </w:rPr>
        <w:t>r</w:t>
      </w:r>
      <w:r w:rsidR="00CF427F" w:rsidRPr="000E187D">
        <w:rPr>
          <w:rFonts w:ascii="Times New Roman" w:hAnsi="Times New Roman" w:cs="Times New Roman"/>
          <w:sz w:val="24"/>
          <w:szCs w:val="24"/>
        </w:rPr>
        <w:t>ektor</w:t>
      </w:r>
      <w:r w:rsidR="00067D78">
        <w:rPr>
          <w:rFonts w:ascii="Times New Roman" w:hAnsi="Times New Roman" w:cs="Times New Roman"/>
          <w:sz w:val="24"/>
          <w:szCs w:val="24"/>
        </w:rPr>
        <w:t>a</w:t>
      </w:r>
      <w:r w:rsidR="00CF427F" w:rsidRPr="000E187D">
        <w:rPr>
          <w:rFonts w:ascii="Times New Roman" w:hAnsi="Times New Roman" w:cs="Times New Roman"/>
          <w:sz w:val="24"/>
          <w:szCs w:val="24"/>
        </w:rPr>
        <w:t>.</w:t>
      </w:r>
    </w:p>
    <w:p w14:paraId="5D75F747" w14:textId="215EF73F" w:rsidR="006630D7" w:rsidRPr="00AD3124" w:rsidRDefault="006630D7" w:rsidP="006630D7">
      <w:p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D3124">
        <w:rPr>
          <w:rFonts w:ascii="Times New Roman" w:hAnsi="Times New Roman" w:cs="Times New Roman"/>
          <w:sz w:val="24"/>
          <w:szCs w:val="24"/>
        </w:rPr>
        <w:t xml:space="preserve">6a. </w:t>
      </w:r>
      <w:r w:rsidR="008E61D0" w:rsidRPr="00412336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4"/>
      </w:r>
      <w:r w:rsidRPr="00AD3124">
        <w:rPr>
          <w:rFonts w:ascii="Times New Roman" w:hAnsi="Times New Roman" w:cs="Times New Roman"/>
          <w:sz w:val="24"/>
          <w:szCs w:val="24"/>
        </w:rPr>
        <w:t>W przypadku recenzji sporządzonych w języku obcym należy dokonać tłumaczenia przysięgłego na język polski. Za tłumaczenie odpowiadają jednostki wykonujące czynności administracyjne, o</w:t>
      </w:r>
      <w:r w:rsidR="008E61D0" w:rsidRPr="00AD3124">
        <w:rPr>
          <w:rFonts w:ascii="Times New Roman" w:hAnsi="Times New Roman" w:cs="Times New Roman"/>
          <w:sz w:val="24"/>
          <w:szCs w:val="24"/>
        </w:rPr>
        <w:t> </w:t>
      </w:r>
      <w:r w:rsidRPr="00AD3124">
        <w:rPr>
          <w:rFonts w:ascii="Times New Roman" w:hAnsi="Times New Roman" w:cs="Times New Roman"/>
          <w:sz w:val="24"/>
          <w:szCs w:val="24"/>
        </w:rPr>
        <w:t>których mowa w § 8 ust. 2.</w:t>
      </w:r>
    </w:p>
    <w:p w14:paraId="45F2185B" w14:textId="77777777" w:rsidR="00C163D8" w:rsidRPr="000E187D" w:rsidRDefault="21083F57" w:rsidP="00D7029E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Recenzentem nie może być osoba, która w okresie ostatnich 5 lat dwukrotnie nie dochowała terminu, o którym mowa ust 6.</w:t>
      </w:r>
    </w:p>
    <w:p w14:paraId="739D3545" w14:textId="15C39703" w:rsidR="7BD9713C" w:rsidRPr="000E187D" w:rsidRDefault="21083F57" w:rsidP="00D7029E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P</w:t>
      </w:r>
      <w:r w:rsidR="00FF348E" w:rsidRPr="000E187D">
        <w:rPr>
          <w:rFonts w:ascii="Times New Roman" w:hAnsi="Times New Roman" w:cs="Times New Roman"/>
          <w:sz w:val="24"/>
          <w:szCs w:val="24"/>
        </w:rPr>
        <w:t xml:space="preserve">o </w:t>
      </w:r>
      <w:r w:rsidRPr="000E187D">
        <w:rPr>
          <w:rFonts w:ascii="Times New Roman" w:hAnsi="Times New Roman" w:cs="Times New Roman"/>
          <w:sz w:val="24"/>
          <w:szCs w:val="24"/>
        </w:rPr>
        <w:t xml:space="preserve">otrzymaniu ostatniej recenzji, </w:t>
      </w:r>
      <w:r w:rsidR="009A4157">
        <w:rPr>
          <w:rFonts w:ascii="Times New Roman" w:hAnsi="Times New Roman" w:cs="Times New Roman"/>
          <w:sz w:val="24"/>
          <w:szCs w:val="24"/>
        </w:rPr>
        <w:t>pracownik dziekanatu</w:t>
      </w:r>
      <w:r w:rsidR="00D7029E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w terminie 7 dni przekazuje wszystkie recenzje w</w:t>
      </w:r>
      <w:r w:rsidR="00942BA8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 xml:space="preserve">wersji elektronicznej </w:t>
      </w:r>
      <w:r w:rsidR="009A4157">
        <w:rPr>
          <w:rFonts w:ascii="Times New Roman" w:hAnsi="Times New Roman" w:cs="Times New Roman"/>
          <w:sz w:val="24"/>
          <w:szCs w:val="24"/>
        </w:rPr>
        <w:t>sekretarzowi Komisji habilitacyjnej.</w:t>
      </w:r>
    </w:p>
    <w:p w14:paraId="71118C94" w14:textId="4D1BDBDE" w:rsidR="008951C5" w:rsidRPr="00932A4E" w:rsidRDefault="21083F57" w:rsidP="00D7029E">
      <w:pPr>
        <w:pStyle w:val="Akapitzlist"/>
        <w:numPr>
          <w:ilvl w:val="0"/>
          <w:numId w:val="8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lastRenderedPageBreak/>
        <w:t xml:space="preserve">Sekretarz zapewnia obsługę administracyjną posiedzeń </w:t>
      </w:r>
      <w:r w:rsidR="00C653B1" w:rsidRPr="000E187D">
        <w:rPr>
          <w:rFonts w:ascii="Times New Roman" w:hAnsi="Times New Roman" w:cs="Times New Roman"/>
          <w:sz w:val="24"/>
          <w:szCs w:val="24"/>
        </w:rPr>
        <w:t>K</w:t>
      </w:r>
      <w:r w:rsidR="006D7784">
        <w:rPr>
          <w:rFonts w:ascii="Times New Roman" w:hAnsi="Times New Roman" w:cs="Times New Roman"/>
          <w:sz w:val="24"/>
          <w:szCs w:val="24"/>
        </w:rPr>
        <w:t>omisji habilitacyjnej,</w:t>
      </w:r>
      <w:r w:rsidRPr="000E187D">
        <w:rPr>
          <w:rFonts w:ascii="Times New Roman" w:hAnsi="Times New Roman" w:cs="Times New Roman"/>
          <w:sz w:val="24"/>
          <w:szCs w:val="24"/>
        </w:rPr>
        <w:t xml:space="preserve"> w tym </w:t>
      </w:r>
      <w:r w:rsidR="00047CF3" w:rsidRPr="000E187D">
        <w:rPr>
          <w:rFonts w:ascii="Times New Roman" w:hAnsi="Times New Roman" w:cs="Times New Roman"/>
          <w:sz w:val="24"/>
          <w:szCs w:val="24"/>
        </w:rPr>
        <w:t xml:space="preserve">przekazuje komplet dokumentów Kandydata do wszystkich członków </w:t>
      </w:r>
      <w:r w:rsidR="00C653B1" w:rsidRPr="000E187D">
        <w:rPr>
          <w:rFonts w:ascii="Times New Roman" w:hAnsi="Times New Roman" w:cs="Times New Roman"/>
          <w:sz w:val="24"/>
          <w:szCs w:val="24"/>
        </w:rPr>
        <w:t>K</w:t>
      </w:r>
      <w:r w:rsidR="00047CF3" w:rsidRPr="000E187D">
        <w:rPr>
          <w:rFonts w:ascii="Times New Roman" w:hAnsi="Times New Roman" w:cs="Times New Roman"/>
          <w:sz w:val="24"/>
          <w:szCs w:val="24"/>
        </w:rPr>
        <w:t>omisji,</w:t>
      </w:r>
      <w:r w:rsidRPr="000E187D">
        <w:rPr>
          <w:rFonts w:ascii="Times New Roman" w:hAnsi="Times New Roman" w:cs="Times New Roman"/>
          <w:sz w:val="24"/>
          <w:szCs w:val="24"/>
        </w:rPr>
        <w:t xml:space="preserve"> </w:t>
      </w:r>
      <w:r w:rsidR="006D7784">
        <w:rPr>
          <w:rFonts w:ascii="Times New Roman" w:hAnsi="Times New Roman" w:cs="Times New Roman"/>
          <w:sz w:val="24"/>
          <w:szCs w:val="24"/>
        </w:rPr>
        <w:t>ustala terminy posiedzeń w</w:t>
      </w:r>
      <w:r w:rsidR="004E1A17">
        <w:rPr>
          <w:rFonts w:ascii="Times New Roman" w:hAnsi="Times New Roman" w:cs="Times New Roman"/>
          <w:sz w:val="24"/>
          <w:szCs w:val="24"/>
        </w:rPr>
        <w:t> </w:t>
      </w:r>
      <w:r w:rsidR="006D7784">
        <w:rPr>
          <w:rFonts w:ascii="Times New Roman" w:hAnsi="Times New Roman" w:cs="Times New Roman"/>
          <w:sz w:val="24"/>
          <w:szCs w:val="24"/>
        </w:rPr>
        <w:t xml:space="preserve">porozumieniu z Przewodniczącym Komisji oraz </w:t>
      </w:r>
      <w:r w:rsidRPr="000E187D">
        <w:rPr>
          <w:rFonts w:ascii="Times New Roman" w:hAnsi="Times New Roman" w:cs="Times New Roman"/>
          <w:sz w:val="24"/>
          <w:szCs w:val="24"/>
        </w:rPr>
        <w:t>sporządza protokół z</w:t>
      </w:r>
      <w:r w:rsidR="004613D1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przebiegu postępowania</w:t>
      </w:r>
      <w:r w:rsidR="006D7784">
        <w:rPr>
          <w:rFonts w:ascii="Times New Roman" w:hAnsi="Times New Roman" w:cs="Times New Roman"/>
          <w:sz w:val="24"/>
          <w:szCs w:val="24"/>
        </w:rPr>
        <w:t>.</w:t>
      </w:r>
      <w:r w:rsidR="00895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650D" w14:textId="0C3AD7E4" w:rsidR="004613D1" w:rsidRPr="00AD3124" w:rsidRDefault="00932A4E" w:rsidP="006805B0">
      <w:pPr>
        <w:pStyle w:val="Akapitzlist"/>
        <w:numPr>
          <w:ilvl w:val="0"/>
          <w:numId w:val="8"/>
        </w:numPr>
        <w:spacing w:line="276" w:lineRule="auto"/>
        <w:ind w:left="341" w:hanging="454"/>
        <w:jc w:val="both"/>
        <w:rPr>
          <w:rFonts w:ascii="Times New Roman" w:hAnsi="Times New Roman" w:cs="Times New Roman"/>
          <w:sz w:val="24"/>
          <w:szCs w:val="24"/>
        </w:rPr>
      </w:pPr>
      <w:r w:rsidRPr="00AD3124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5"/>
      </w:r>
      <w:r w:rsidRPr="00AD3124">
        <w:rPr>
          <w:rFonts w:ascii="Times New Roman" w:hAnsi="Times New Roman" w:cs="Times New Roman"/>
          <w:sz w:val="24"/>
          <w:szCs w:val="24"/>
        </w:rPr>
        <w:t>(</w:t>
      </w:r>
      <w:r w:rsidRPr="00AD3124">
        <w:rPr>
          <w:rFonts w:ascii="Times New Roman" w:hAnsi="Times New Roman" w:cs="Times New Roman"/>
          <w:i/>
          <w:iCs/>
          <w:sz w:val="24"/>
          <w:szCs w:val="24"/>
        </w:rPr>
        <w:t>uchylony</w:t>
      </w:r>
      <w:r w:rsidRPr="00AD312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228713" w14:textId="3AFF1358" w:rsidR="008951C5" w:rsidRDefault="008951C5" w:rsidP="006805B0">
      <w:pPr>
        <w:pStyle w:val="Akapitzlist"/>
        <w:numPr>
          <w:ilvl w:val="0"/>
          <w:numId w:val="8"/>
        </w:numPr>
        <w:spacing w:line="276" w:lineRule="auto"/>
        <w:ind w:left="341" w:hanging="454"/>
        <w:jc w:val="both"/>
        <w:rPr>
          <w:rFonts w:ascii="Times New Roman" w:hAnsi="Times New Roman" w:cs="Times New Roman"/>
          <w:sz w:val="24"/>
          <w:szCs w:val="24"/>
        </w:rPr>
      </w:pPr>
      <w:r w:rsidRPr="008951C5">
        <w:rPr>
          <w:rFonts w:ascii="Times New Roman" w:hAnsi="Times New Roman" w:cs="Times New Roman"/>
          <w:sz w:val="24"/>
          <w:szCs w:val="24"/>
        </w:rPr>
        <w:t xml:space="preserve">Komisja habilitacyjna przeprowadza kolokwium habilitacyjne w zakresie osiągnięć naukowych lub artystycznych osoby ubiegającej się o stopień doktora habilitowanego. </w:t>
      </w:r>
      <w:r w:rsidR="00DD2704" w:rsidRPr="00AA2F3C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6"/>
      </w:r>
      <w:r w:rsidR="006630D7" w:rsidRPr="00AD3124">
        <w:rPr>
          <w:rFonts w:ascii="Times New Roman" w:hAnsi="Times New Roman" w:cs="Times New Roman"/>
          <w:sz w:val="24"/>
          <w:szCs w:val="24"/>
        </w:rPr>
        <w:t xml:space="preserve">Szczegółowe zasady i tryb przeprowadzania kolokwium </w:t>
      </w:r>
      <w:bookmarkStart w:id="4" w:name="_Hlk156466834"/>
      <w:r w:rsidR="006630D7" w:rsidRPr="00AD3124">
        <w:rPr>
          <w:rFonts w:ascii="Times New Roman" w:hAnsi="Times New Roman" w:cs="Times New Roman"/>
          <w:sz w:val="24"/>
          <w:szCs w:val="24"/>
        </w:rPr>
        <w:t xml:space="preserve">habilitacyjnego </w:t>
      </w:r>
      <w:bookmarkEnd w:id="4"/>
      <w:r w:rsidR="006630D7" w:rsidRPr="00AD3124">
        <w:rPr>
          <w:rFonts w:ascii="Times New Roman" w:hAnsi="Times New Roman" w:cs="Times New Roman"/>
          <w:sz w:val="24"/>
          <w:szCs w:val="24"/>
        </w:rPr>
        <w:t>określa załącznik do niniejszej uchwały.</w:t>
      </w:r>
    </w:p>
    <w:p w14:paraId="0EA4DE90" w14:textId="20CE2C2D" w:rsidR="008951C5" w:rsidRDefault="00AA2F3C" w:rsidP="00AD3124">
      <w:pPr>
        <w:pStyle w:val="Akapitzlist"/>
        <w:numPr>
          <w:ilvl w:val="0"/>
          <w:numId w:val="8"/>
        </w:numPr>
        <w:spacing w:line="276" w:lineRule="auto"/>
        <w:ind w:left="34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725CC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7"/>
      </w:r>
      <w:r w:rsidRPr="00AD3124">
        <w:rPr>
          <w:rFonts w:ascii="Times New Roman" w:hAnsi="Times New Roman" w:cs="Times New Roman"/>
          <w:sz w:val="24"/>
          <w:szCs w:val="24"/>
        </w:rPr>
        <w:t>(</w:t>
      </w:r>
      <w:r w:rsidRPr="00AD3124">
        <w:rPr>
          <w:rFonts w:ascii="Times New Roman" w:hAnsi="Times New Roman" w:cs="Times New Roman"/>
          <w:i/>
          <w:iCs/>
          <w:sz w:val="24"/>
          <w:szCs w:val="24"/>
        </w:rPr>
        <w:t>uchylony</w:t>
      </w:r>
      <w:r w:rsidRPr="00AD312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176642" w14:textId="784CA2C1" w:rsidR="00607BB0" w:rsidRPr="00AD3124" w:rsidRDefault="00D335D7" w:rsidP="00AD3124">
      <w:pPr>
        <w:pStyle w:val="Akapitzlist"/>
        <w:numPr>
          <w:ilvl w:val="0"/>
          <w:numId w:val="8"/>
        </w:numPr>
        <w:spacing w:line="276" w:lineRule="auto"/>
        <w:ind w:left="341" w:hanging="454"/>
        <w:jc w:val="both"/>
        <w:rPr>
          <w:rFonts w:ascii="Times New Roman" w:hAnsi="Times New Roman" w:cs="Times New Roman"/>
          <w:sz w:val="24"/>
          <w:szCs w:val="24"/>
        </w:rPr>
      </w:pPr>
      <w:r w:rsidRPr="00D725CC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8"/>
      </w:r>
      <w:r w:rsidR="00AA2F3C" w:rsidRPr="00AD3124">
        <w:rPr>
          <w:rFonts w:ascii="Times New Roman" w:hAnsi="Times New Roman" w:cs="Times New Roman"/>
          <w:sz w:val="24"/>
          <w:szCs w:val="24"/>
        </w:rPr>
        <w:t>(</w:t>
      </w:r>
      <w:r w:rsidR="00AA2F3C" w:rsidRPr="00AD3124">
        <w:rPr>
          <w:rFonts w:ascii="Times New Roman" w:hAnsi="Times New Roman" w:cs="Times New Roman"/>
          <w:i/>
          <w:iCs/>
          <w:sz w:val="24"/>
          <w:szCs w:val="24"/>
        </w:rPr>
        <w:t>uchylony</w:t>
      </w:r>
      <w:r w:rsidR="00AA2F3C" w:rsidRPr="00AD312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520DC14" w14:textId="2F0CBE86" w:rsidR="00607BB0" w:rsidRPr="00AA2F3C" w:rsidRDefault="00D335D7" w:rsidP="006805B0">
      <w:pPr>
        <w:pStyle w:val="Akapitzlist"/>
        <w:numPr>
          <w:ilvl w:val="0"/>
          <w:numId w:val="8"/>
        </w:numPr>
        <w:spacing w:after="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5CC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9"/>
      </w:r>
      <w:r w:rsidR="00AA2F3C" w:rsidRPr="00D725CC">
        <w:rPr>
          <w:rFonts w:ascii="Times New Roman" w:hAnsi="Times New Roman" w:cs="Times New Roman"/>
          <w:sz w:val="24"/>
          <w:szCs w:val="24"/>
        </w:rPr>
        <w:t>(</w:t>
      </w:r>
      <w:r w:rsidR="00AA2F3C" w:rsidRPr="00D725CC">
        <w:rPr>
          <w:rFonts w:ascii="Times New Roman" w:hAnsi="Times New Roman" w:cs="Times New Roman"/>
          <w:i/>
          <w:iCs/>
          <w:sz w:val="24"/>
          <w:szCs w:val="24"/>
        </w:rPr>
        <w:t>uchylone</w:t>
      </w:r>
      <w:r w:rsidR="00AA2F3C" w:rsidRPr="00D725C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6774A4" w14:textId="3E7B3178" w:rsidR="00D742D7" w:rsidRPr="000134E7" w:rsidRDefault="21083F57" w:rsidP="006805B0">
      <w:pPr>
        <w:pStyle w:val="Akapitzlist"/>
        <w:numPr>
          <w:ilvl w:val="0"/>
          <w:numId w:val="8"/>
        </w:numPr>
        <w:spacing w:line="276" w:lineRule="auto"/>
        <w:ind w:left="341" w:hanging="454"/>
        <w:jc w:val="both"/>
        <w:rPr>
          <w:rFonts w:ascii="Times New Roman" w:hAnsi="Times New Roman" w:cs="Times New Roman"/>
          <w:sz w:val="24"/>
          <w:szCs w:val="24"/>
        </w:rPr>
      </w:pPr>
      <w:r w:rsidRPr="008951C5">
        <w:rPr>
          <w:rFonts w:ascii="Times New Roman" w:hAnsi="Times New Roman" w:cs="Times New Roman"/>
          <w:sz w:val="24"/>
          <w:szCs w:val="24"/>
        </w:rPr>
        <w:t xml:space="preserve">Komisja habilitacyjna, w głosowaniu jawnym, </w:t>
      </w:r>
      <w:r w:rsidR="002E7A68">
        <w:rPr>
          <w:rFonts w:ascii="Times New Roman" w:hAnsi="Times New Roman" w:cs="Times New Roman"/>
          <w:sz w:val="24"/>
          <w:szCs w:val="24"/>
        </w:rPr>
        <w:t>bezwzględną</w:t>
      </w:r>
      <w:r w:rsidR="009A4157">
        <w:rPr>
          <w:rFonts w:ascii="Times New Roman" w:hAnsi="Times New Roman" w:cs="Times New Roman"/>
          <w:sz w:val="24"/>
          <w:szCs w:val="24"/>
        </w:rPr>
        <w:t xml:space="preserve"> większością głosów, w obecności co najmniej połowy uprawnionych do głosowan</w:t>
      </w:r>
      <w:r w:rsidR="002E7A68">
        <w:rPr>
          <w:rFonts w:ascii="Times New Roman" w:hAnsi="Times New Roman" w:cs="Times New Roman"/>
          <w:sz w:val="24"/>
          <w:szCs w:val="24"/>
        </w:rPr>
        <w:t>i</w:t>
      </w:r>
      <w:r w:rsidR="009A4157">
        <w:rPr>
          <w:rFonts w:ascii="Times New Roman" w:hAnsi="Times New Roman" w:cs="Times New Roman"/>
          <w:sz w:val="24"/>
          <w:szCs w:val="24"/>
        </w:rPr>
        <w:t xml:space="preserve">a </w:t>
      </w:r>
      <w:r w:rsidRPr="008951C5">
        <w:rPr>
          <w:rFonts w:ascii="Times New Roman" w:hAnsi="Times New Roman" w:cs="Times New Roman"/>
          <w:sz w:val="24"/>
          <w:szCs w:val="24"/>
        </w:rPr>
        <w:t>podejmuje uchwałę</w:t>
      </w:r>
      <w:r w:rsidRPr="001A66C8">
        <w:rPr>
          <w:rFonts w:ascii="Times New Roman" w:hAnsi="Times New Roman" w:cs="Times New Roman"/>
          <w:sz w:val="24"/>
          <w:szCs w:val="24"/>
        </w:rPr>
        <w:t xml:space="preserve"> </w:t>
      </w:r>
      <w:r w:rsidRPr="008951C5">
        <w:rPr>
          <w:rFonts w:ascii="Times New Roman" w:hAnsi="Times New Roman" w:cs="Times New Roman"/>
          <w:sz w:val="24"/>
          <w:szCs w:val="24"/>
        </w:rPr>
        <w:t xml:space="preserve">zawierającą opinię </w:t>
      </w:r>
      <w:r w:rsidR="009A607C" w:rsidRPr="00607BB0">
        <w:rPr>
          <w:rFonts w:ascii="Times New Roman" w:hAnsi="Times New Roman" w:cs="Times New Roman"/>
          <w:sz w:val="24"/>
          <w:szCs w:val="24"/>
        </w:rPr>
        <w:t>w sprawie nadania stopnia doktora habilitowanego</w:t>
      </w:r>
      <w:r w:rsidR="00607BB0">
        <w:rPr>
          <w:rFonts w:ascii="Times New Roman" w:hAnsi="Times New Roman" w:cs="Times New Roman"/>
          <w:sz w:val="24"/>
          <w:szCs w:val="24"/>
        </w:rPr>
        <w:t xml:space="preserve"> wraz z uzasadnieniem.</w:t>
      </w:r>
      <w:r w:rsidR="006E061A" w:rsidRPr="008951C5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FA375B" w:rsidRPr="008951C5">
        <w:rPr>
          <w:rFonts w:ascii="Times New Roman" w:hAnsi="Times New Roman" w:cs="Times New Roman"/>
          <w:sz w:val="24"/>
          <w:szCs w:val="24"/>
        </w:rPr>
        <w:t>Kandydata</w:t>
      </w:r>
      <w:r w:rsidR="006E061A" w:rsidRPr="008951C5">
        <w:rPr>
          <w:rFonts w:ascii="Times New Roman" w:hAnsi="Times New Roman" w:cs="Times New Roman"/>
          <w:sz w:val="24"/>
          <w:szCs w:val="24"/>
        </w:rPr>
        <w:t xml:space="preserve"> </w:t>
      </w:r>
      <w:r w:rsidR="00FA375B" w:rsidRPr="008951C5">
        <w:rPr>
          <w:rFonts w:ascii="Times New Roman" w:hAnsi="Times New Roman" w:cs="Times New Roman"/>
          <w:sz w:val="24"/>
          <w:szCs w:val="24"/>
        </w:rPr>
        <w:t>K</w:t>
      </w:r>
      <w:r w:rsidRPr="008951C5">
        <w:rPr>
          <w:rFonts w:ascii="Times New Roman" w:hAnsi="Times New Roman" w:cs="Times New Roman"/>
          <w:sz w:val="24"/>
          <w:szCs w:val="24"/>
        </w:rPr>
        <w:t>omisja podejmuje uchwałę w</w:t>
      </w:r>
      <w:r w:rsidR="005F2290" w:rsidRPr="008951C5">
        <w:rPr>
          <w:rFonts w:ascii="Times New Roman" w:hAnsi="Times New Roman" w:cs="Times New Roman"/>
          <w:sz w:val="24"/>
          <w:szCs w:val="24"/>
        </w:rPr>
        <w:t xml:space="preserve"> </w:t>
      </w:r>
      <w:r w:rsidRPr="008951C5">
        <w:rPr>
          <w:rFonts w:ascii="Times New Roman" w:hAnsi="Times New Roman" w:cs="Times New Roman"/>
          <w:sz w:val="24"/>
          <w:szCs w:val="24"/>
        </w:rPr>
        <w:t>głosowaniu tajnym. Opinia nie może być pozytywna, jeżeli co najmniej 2 recenzje są negatywne.</w:t>
      </w:r>
    </w:p>
    <w:p w14:paraId="01F2764C" w14:textId="435599A1" w:rsidR="7BD9713C" w:rsidRPr="00D742D7" w:rsidRDefault="21083F57" w:rsidP="006805B0">
      <w:pPr>
        <w:pStyle w:val="Akapitzlist"/>
        <w:numPr>
          <w:ilvl w:val="0"/>
          <w:numId w:val="8"/>
        </w:numPr>
        <w:spacing w:line="276" w:lineRule="auto"/>
        <w:ind w:left="341" w:hanging="454"/>
        <w:jc w:val="both"/>
        <w:rPr>
          <w:rFonts w:ascii="Times New Roman" w:hAnsi="Times New Roman" w:cs="Times New Roman"/>
          <w:sz w:val="18"/>
          <w:szCs w:val="18"/>
        </w:rPr>
      </w:pPr>
      <w:r w:rsidRPr="00D7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</w:t>
      </w:r>
      <w:r w:rsidR="00D1177A" w:rsidRPr="00D7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habilitacyjna </w:t>
      </w:r>
      <w:r w:rsidR="00D1177A" w:rsidRPr="00D742D7">
        <w:rPr>
          <w:rFonts w:ascii="Times New Roman" w:hAnsi="Times New Roman" w:cs="Times New Roman"/>
          <w:sz w:val="24"/>
          <w:szCs w:val="24"/>
        </w:rPr>
        <w:t>w terminie 6 tygodni od dnia otrzymania recenzji przekazuje</w:t>
      </w:r>
      <w:r w:rsidR="004345DE" w:rsidRPr="00D742D7">
        <w:rPr>
          <w:rFonts w:ascii="Times New Roman" w:hAnsi="Times New Roman" w:cs="Times New Roman"/>
          <w:sz w:val="24"/>
          <w:szCs w:val="24"/>
        </w:rPr>
        <w:t xml:space="preserve"> </w:t>
      </w:r>
      <w:r w:rsidR="003B6371">
        <w:rPr>
          <w:rFonts w:ascii="Times New Roman" w:hAnsi="Times New Roman" w:cs="Times New Roman"/>
          <w:sz w:val="24"/>
          <w:szCs w:val="24"/>
        </w:rPr>
        <w:t>Przewodniczącemu Rady</w:t>
      </w:r>
      <w:r w:rsidR="0059375A">
        <w:rPr>
          <w:rFonts w:ascii="Times New Roman" w:hAnsi="Times New Roman" w:cs="Times New Roman"/>
          <w:sz w:val="24"/>
          <w:szCs w:val="24"/>
        </w:rPr>
        <w:t xml:space="preserve"> Dyscypliny </w:t>
      </w:r>
      <w:r w:rsidR="00D1177A" w:rsidRPr="00D742D7">
        <w:rPr>
          <w:rFonts w:ascii="Times New Roman" w:hAnsi="Times New Roman" w:cs="Times New Roman"/>
          <w:sz w:val="24"/>
          <w:szCs w:val="24"/>
        </w:rPr>
        <w:t>uchwałę, o której mowa w ust. 1</w:t>
      </w:r>
      <w:r w:rsidR="001A66C8">
        <w:rPr>
          <w:rFonts w:ascii="Times New Roman" w:hAnsi="Times New Roman" w:cs="Times New Roman"/>
          <w:sz w:val="24"/>
          <w:szCs w:val="24"/>
        </w:rPr>
        <w:t>5</w:t>
      </w:r>
      <w:r w:rsidR="00D1177A" w:rsidRPr="00D742D7">
        <w:rPr>
          <w:rFonts w:ascii="Times New Roman" w:hAnsi="Times New Roman" w:cs="Times New Roman"/>
          <w:sz w:val="24"/>
          <w:szCs w:val="24"/>
        </w:rPr>
        <w:t>, wraz z uzasadnieniem i</w:t>
      </w:r>
      <w:r w:rsidR="004E1A17">
        <w:rPr>
          <w:rFonts w:ascii="Times New Roman" w:hAnsi="Times New Roman" w:cs="Times New Roman"/>
          <w:sz w:val="24"/>
          <w:szCs w:val="24"/>
        </w:rPr>
        <w:t> </w:t>
      </w:r>
      <w:r w:rsidR="00D1177A" w:rsidRPr="00D742D7">
        <w:rPr>
          <w:rFonts w:ascii="Times New Roman" w:hAnsi="Times New Roman" w:cs="Times New Roman"/>
          <w:sz w:val="24"/>
          <w:szCs w:val="24"/>
        </w:rPr>
        <w:t>dokumentacją postępowania w sprawie nadania stopnia doktora habilitowanego</w:t>
      </w:r>
      <w:r w:rsidRPr="00D742D7">
        <w:rPr>
          <w:rFonts w:ascii="Times New Roman" w:hAnsi="Times New Roman" w:cs="Times New Roman"/>
          <w:sz w:val="24"/>
          <w:szCs w:val="24"/>
        </w:rPr>
        <w:t>.</w:t>
      </w:r>
    </w:p>
    <w:p w14:paraId="18E7FC78" w14:textId="45EFD335" w:rsidR="001E1502" w:rsidRPr="000E187D" w:rsidRDefault="001E1502" w:rsidP="006805B0">
      <w:pPr>
        <w:pStyle w:val="Akapitzlist"/>
        <w:numPr>
          <w:ilvl w:val="0"/>
          <w:numId w:val="8"/>
        </w:numPr>
        <w:spacing w:after="0" w:line="276" w:lineRule="auto"/>
        <w:ind w:left="341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1E1502">
        <w:rPr>
          <w:rFonts w:ascii="Times New Roman" w:hAnsi="Times New Roman" w:cs="Times New Roman"/>
          <w:sz w:val="24"/>
          <w:szCs w:val="24"/>
        </w:rPr>
        <w:t xml:space="preserve">Komisji habilitacyjnej oraz protokół posiedzenia komisji podpisuje </w:t>
      </w:r>
      <w:r w:rsidR="00D16A6E">
        <w:rPr>
          <w:rFonts w:ascii="Times New Roman" w:hAnsi="Times New Roman" w:cs="Times New Roman"/>
          <w:sz w:val="24"/>
          <w:szCs w:val="24"/>
        </w:rPr>
        <w:t>P</w:t>
      </w:r>
      <w:r w:rsidRPr="001E1502">
        <w:rPr>
          <w:rFonts w:ascii="Times New Roman" w:hAnsi="Times New Roman" w:cs="Times New Roman"/>
          <w:sz w:val="24"/>
          <w:szCs w:val="24"/>
        </w:rPr>
        <w:t>rzewodniczący Komisji kwalifikowanym podpisem elektronicznym, z zastosowaniem profilu zaufanego cyfrowym podpisem zaufanym lub podpisem tradycyjnym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D584B" w14:textId="15C65E6F" w:rsidR="00FB44B3" w:rsidRPr="000E187D" w:rsidRDefault="00FB44B3" w:rsidP="00C41BB2">
      <w:pPr>
        <w:keepNext/>
        <w:spacing w:before="120"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b/>
          <w:sz w:val="24"/>
          <w:szCs w:val="24"/>
        </w:rPr>
        <w:t>6</w:t>
      </w:r>
      <w:r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2D47895E" w14:textId="7A856C29" w:rsidR="00B13CB3" w:rsidRPr="000E187D" w:rsidRDefault="00FB44B3" w:rsidP="00C41BB2">
      <w:pPr>
        <w:spacing w:after="6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Nadanie stopnia doktora habilitowanego</w:t>
      </w:r>
    </w:p>
    <w:p w14:paraId="2C6DA208" w14:textId="3DE48F44" w:rsidR="00FB44B3" w:rsidRPr="00334ABA" w:rsidRDefault="0059375A" w:rsidP="00D7029E">
      <w:pPr>
        <w:pStyle w:val="Akapitzlist"/>
        <w:numPr>
          <w:ilvl w:val="0"/>
          <w:numId w:val="2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34ABA">
        <w:rPr>
          <w:rFonts w:ascii="Times New Roman" w:hAnsi="Times New Roman" w:cs="Times New Roman"/>
          <w:sz w:val="24"/>
          <w:szCs w:val="24"/>
        </w:rPr>
        <w:t>Rada Dyscypliny</w:t>
      </w:r>
      <w:r w:rsidR="00441B63" w:rsidRPr="00334ABA">
        <w:rPr>
          <w:rFonts w:ascii="Times New Roman" w:hAnsi="Times New Roman" w:cs="Times New Roman"/>
          <w:sz w:val="24"/>
          <w:szCs w:val="24"/>
        </w:rPr>
        <w:t xml:space="preserve"> </w:t>
      </w:r>
      <w:r w:rsidR="00FB44B3" w:rsidRPr="00334ABA">
        <w:rPr>
          <w:rFonts w:ascii="Times New Roman" w:hAnsi="Times New Roman" w:cs="Times New Roman"/>
          <w:sz w:val="24"/>
          <w:szCs w:val="24"/>
        </w:rPr>
        <w:t xml:space="preserve">na podstawie uchwały, o której mowa w § </w:t>
      </w:r>
      <w:r w:rsidR="00B97501" w:rsidRPr="00334ABA">
        <w:rPr>
          <w:rFonts w:ascii="Times New Roman" w:hAnsi="Times New Roman" w:cs="Times New Roman"/>
          <w:sz w:val="24"/>
          <w:szCs w:val="24"/>
        </w:rPr>
        <w:t>5</w:t>
      </w:r>
      <w:r w:rsidR="00FB44B3" w:rsidRPr="00334ABA">
        <w:rPr>
          <w:rFonts w:ascii="Times New Roman" w:hAnsi="Times New Roman" w:cs="Times New Roman"/>
          <w:sz w:val="24"/>
          <w:szCs w:val="24"/>
        </w:rPr>
        <w:t xml:space="preserve"> ust. 1</w:t>
      </w:r>
      <w:r w:rsidR="001A66C8" w:rsidRPr="00334ABA">
        <w:rPr>
          <w:rFonts w:ascii="Times New Roman" w:hAnsi="Times New Roman" w:cs="Times New Roman"/>
          <w:sz w:val="24"/>
          <w:szCs w:val="24"/>
        </w:rPr>
        <w:t>5</w:t>
      </w:r>
      <w:r w:rsidR="00FB44B3" w:rsidRPr="00334ABA">
        <w:rPr>
          <w:rFonts w:ascii="Times New Roman" w:hAnsi="Times New Roman" w:cs="Times New Roman"/>
          <w:sz w:val="24"/>
          <w:szCs w:val="24"/>
        </w:rPr>
        <w:t xml:space="preserve">, w terminie 1 miesiąca od dnia jej otrzymania, nadaje stopień doktora habilitowanego albo odmawia jego nadania. </w:t>
      </w:r>
      <w:r w:rsidRPr="00334ABA">
        <w:rPr>
          <w:rFonts w:ascii="Times New Roman" w:hAnsi="Times New Roman" w:cs="Times New Roman"/>
          <w:sz w:val="24"/>
          <w:szCs w:val="24"/>
        </w:rPr>
        <w:t xml:space="preserve">Rada Dyscypliny </w:t>
      </w:r>
      <w:r w:rsidR="00607BB0" w:rsidRPr="00334ABA">
        <w:rPr>
          <w:rFonts w:ascii="Times New Roman" w:hAnsi="Times New Roman" w:cs="Times New Roman"/>
          <w:sz w:val="24"/>
          <w:szCs w:val="24"/>
        </w:rPr>
        <w:t>odmawia</w:t>
      </w:r>
      <w:r w:rsidR="00FB44B3" w:rsidRPr="00334ABA">
        <w:rPr>
          <w:rFonts w:ascii="Times New Roman" w:hAnsi="Times New Roman" w:cs="Times New Roman"/>
          <w:sz w:val="24"/>
          <w:szCs w:val="24"/>
        </w:rPr>
        <w:t xml:space="preserve"> nadania stopnia w przypadku</w:t>
      </w:r>
      <w:r w:rsidR="009A4157" w:rsidRPr="00334ABA">
        <w:rPr>
          <w:rFonts w:ascii="Times New Roman" w:hAnsi="Times New Roman" w:cs="Times New Roman"/>
          <w:sz w:val="24"/>
          <w:szCs w:val="24"/>
        </w:rPr>
        <w:t>,</w:t>
      </w:r>
      <w:r w:rsidR="00FB44B3" w:rsidRPr="00334ABA">
        <w:rPr>
          <w:rFonts w:ascii="Times New Roman" w:hAnsi="Times New Roman" w:cs="Times New Roman"/>
          <w:sz w:val="24"/>
          <w:szCs w:val="24"/>
        </w:rPr>
        <w:t xml:space="preserve"> gdy opinia, o której mowa w § </w:t>
      </w:r>
      <w:r w:rsidR="00ED17C0" w:rsidRPr="00334ABA">
        <w:rPr>
          <w:rFonts w:ascii="Times New Roman" w:hAnsi="Times New Roman" w:cs="Times New Roman"/>
          <w:sz w:val="24"/>
          <w:szCs w:val="24"/>
        </w:rPr>
        <w:t xml:space="preserve">5 </w:t>
      </w:r>
      <w:r w:rsidR="00FB44B3" w:rsidRPr="00334ABA">
        <w:rPr>
          <w:rFonts w:ascii="Times New Roman" w:hAnsi="Times New Roman" w:cs="Times New Roman"/>
          <w:sz w:val="24"/>
          <w:szCs w:val="24"/>
        </w:rPr>
        <w:t>ust. 1</w:t>
      </w:r>
      <w:r w:rsidR="001A66C8" w:rsidRPr="00334ABA">
        <w:rPr>
          <w:rFonts w:ascii="Times New Roman" w:hAnsi="Times New Roman" w:cs="Times New Roman"/>
          <w:sz w:val="24"/>
          <w:szCs w:val="24"/>
        </w:rPr>
        <w:t>5</w:t>
      </w:r>
      <w:r w:rsidR="000D07F8" w:rsidRPr="00334ABA">
        <w:rPr>
          <w:rFonts w:ascii="Times New Roman" w:hAnsi="Times New Roman" w:cs="Times New Roman"/>
          <w:sz w:val="24"/>
          <w:szCs w:val="24"/>
        </w:rPr>
        <w:t>,</w:t>
      </w:r>
      <w:r w:rsidR="00FB44B3" w:rsidRPr="00334ABA">
        <w:rPr>
          <w:rFonts w:ascii="Times New Roman" w:hAnsi="Times New Roman" w:cs="Times New Roman"/>
          <w:sz w:val="24"/>
          <w:szCs w:val="24"/>
        </w:rPr>
        <w:t xml:space="preserve"> jest negatywna.</w:t>
      </w:r>
    </w:p>
    <w:p w14:paraId="2FD3293E" w14:textId="77777777" w:rsidR="000D07F8" w:rsidRDefault="000D07F8" w:rsidP="00D7029E">
      <w:pPr>
        <w:pStyle w:val="Akapitzlist"/>
        <w:numPr>
          <w:ilvl w:val="0"/>
          <w:numId w:val="2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Nadanie stopnia doktora habilitowanego następuje w drodze decyzji administracyjnej.</w:t>
      </w:r>
    </w:p>
    <w:p w14:paraId="52E203E4" w14:textId="7F949DD9" w:rsidR="00F41B9F" w:rsidRPr="000E187D" w:rsidRDefault="00F6472A" w:rsidP="00D7029E">
      <w:pPr>
        <w:pStyle w:val="Akapitzlist"/>
        <w:numPr>
          <w:ilvl w:val="0"/>
          <w:numId w:val="2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ecyzję administracyjną </w:t>
      </w:r>
      <w:r w:rsidRPr="00904BBD">
        <w:rPr>
          <w:rFonts w:ascii="Times New Roman" w:hAnsi="Times New Roman" w:cs="Times New Roman"/>
          <w:bCs/>
          <w:sz w:val="24"/>
          <w:szCs w:val="24"/>
        </w:rPr>
        <w:t xml:space="preserve">w sprawie nadania stopnia </w:t>
      </w:r>
      <w:r>
        <w:rPr>
          <w:rFonts w:ascii="Times New Roman" w:hAnsi="Times New Roman" w:cs="Times New Roman"/>
          <w:bCs/>
          <w:sz w:val="24"/>
          <w:szCs w:val="24"/>
        </w:rPr>
        <w:t>doktor</w:t>
      </w:r>
      <w:r w:rsidRPr="00904BBD">
        <w:rPr>
          <w:rFonts w:ascii="Times New Roman" w:hAnsi="Times New Roman" w:cs="Times New Roman"/>
          <w:bCs/>
          <w:sz w:val="24"/>
          <w:szCs w:val="24"/>
        </w:rPr>
        <w:t>a habilitowanego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podpisuje </w:t>
      </w:r>
      <w:r w:rsidR="00800763" w:rsidRPr="00334ABA">
        <w:rPr>
          <w:rFonts w:ascii="Times New Roman" w:hAnsi="Times New Roman" w:cs="Times New Roman"/>
          <w:bCs/>
          <w:sz w:val="24"/>
          <w:szCs w:val="24"/>
        </w:rPr>
        <w:t>p</w:t>
      </w:r>
      <w:r w:rsidRPr="00334ABA">
        <w:rPr>
          <w:rFonts w:ascii="Times New Roman" w:hAnsi="Times New Roman" w:cs="Times New Roman"/>
          <w:bCs/>
          <w:sz w:val="24"/>
          <w:szCs w:val="24"/>
        </w:rPr>
        <w:t xml:space="preserve">rzewodniczący </w:t>
      </w:r>
      <w:r w:rsidR="00800763" w:rsidRPr="00334ABA">
        <w:rPr>
          <w:rFonts w:ascii="Times New Roman" w:hAnsi="Times New Roman" w:cs="Times New Roman"/>
          <w:bCs/>
          <w:sz w:val="24"/>
          <w:szCs w:val="24"/>
        </w:rPr>
        <w:t>organu.</w:t>
      </w:r>
    </w:p>
    <w:p w14:paraId="43BC2FE6" w14:textId="77777777" w:rsidR="00FB44B3" w:rsidRPr="000E187D" w:rsidRDefault="00FB44B3" w:rsidP="00D7029E">
      <w:pPr>
        <w:pStyle w:val="Akapitzlist"/>
        <w:numPr>
          <w:ilvl w:val="0"/>
          <w:numId w:val="2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Od decyzji o odmowie nadania stopnia doktora habilitowanego </w:t>
      </w:r>
      <w:r w:rsidR="000D07F8" w:rsidRPr="000E187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andydatowi przysługuje odwołanie do RDN</w:t>
      </w:r>
      <w:r w:rsidR="000D07F8" w:rsidRPr="000E18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7F8" w:rsidRPr="000E187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przypadku utrzymania w mocy decyzji, osoba ubiegająca się o stopień doktora habilitowanego może wystąpić z ponownym wnioskiem o wszczęcie postepowania </w:t>
      </w:r>
      <w:r w:rsidR="000D07F8" w:rsidRPr="000E187D">
        <w:rPr>
          <w:rFonts w:ascii="Times New Roman" w:eastAsia="Times New Roman" w:hAnsi="Times New Roman" w:cs="Times New Roman"/>
          <w:sz w:val="24"/>
          <w:szCs w:val="24"/>
        </w:rPr>
        <w:t xml:space="preserve">w sprawie jego nadania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po upływie co najmniej 2 lat. Okres ten może zostać skrócony do 12 miesięcy, w przypadku znaczącego powiększenia dorobku naukowego lub artystycznego.</w:t>
      </w:r>
    </w:p>
    <w:p w14:paraId="25865DE0" w14:textId="3F36AA7A" w:rsidR="000D07F8" w:rsidRPr="000E187D" w:rsidRDefault="000D07F8" w:rsidP="006630D7">
      <w:pPr>
        <w:keepNext/>
        <w:spacing w:before="120"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b/>
          <w:sz w:val="24"/>
          <w:szCs w:val="24"/>
        </w:rPr>
        <w:t>7</w:t>
      </w:r>
      <w:r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6AE4F4AF" w14:textId="6B935DCC" w:rsidR="00B13CB3" w:rsidRPr="000E187D" w:rsidRDefault="000D07F8" w:rsidP="006630D7">
      <w:pPr>
        <w:keepNext/>
        <w:spacing w:after="6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>Wynagrodzenie członków Komisji habilitacyjnej</w:t>
      </w:r>
    </w:p>
    <w:p w14:paraId="6C8BD7EE" w14:textId="09A5E8D4" w:rsidR="602304DE" w:rsidRPr="00607BB0" w:rsidRDefault="21083F57" w:rsidP="006630D7">
      <w:pPr>
        <w:pStyle w:val="Akapitzlist"/>
        <w:keepNext/>
        <w:numPr>
          <w:ilvl w:val="0"/>
          <w:numId w:val="19"/>
        </w:numPr>
        <w:spacing w:line="276" w:lineRule="auto"/>
        <w:ind w:left="340" w:hanging="34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Członkom Komisji przysługuje wynagrodzenie </w:t>
      </w:r>
      <w:r w:rsidR="001A4F47" w:rsidRPr="000E187D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0E187D">
        <w:rPr>
          <w:rFonts w:ascii="Times New Roman" w:hAnsi="Times New Roman" w:cs="Times New Roman"/>
          <w:sz w:val="24"/>
          <w:szCs w:val="24"/>
        </w:rPr>
        <w:t>art.</w:t>
      </w:r>
      <w:r w:rsidR="000B44FC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 xml:space="preserve">184 </w:t>
      </w:r>
      <w:r w:rsidR="00662228">
        <w:rPr>
          <w:rFonts w:ascii="Times New Roman" w:hAnsi="Times New Roman" w:cs="Times New Roman"/>
          <w:sz w:val="24"/>
          <w:szCs w:val="24"/>
        </w:rPr>
        <w:t>u</w:t>
      </w:r>
      <w:r w:rsidRPr="000E187D">
        <w:rPr>
          <w:rFonts w:ascii="Times New Roman" w:hAnsi="Times New Roman" w:cs="Times New Roman"/>
          <w:sz w:val="24"/>
          <w:szCs w:val="24"/>
        </w:rPr>
        <w:t>stawy</w:t>
      </w:r>
      <w:r w:rsidR="005F2290" w:rsidRPr="000E187D">
        <w:rPr>
          <w:rFonts w:ascii="Times New Roman" w:hAnsi="Times New Roman" w:cs="Times New Roman"/>
          <w:sz w:val="24"/>
          <w:szCs w:val="24"/>
        </w:rPr>
        <w:t>.</w:t>
      </w:r>
    </w:p>
    <w:p w14:paraId="3CE1D53F" w14:textId="7C15C25F" w:rsidR="00607BB0" w:rsidRPr="00334ABA" w:rsidRDefault="005B3761" w:rsidP="00D7029E">
      <w:pPr>
        <w:pStyle w:val="Akapitzlist"/>
        <w:numPr>
          <w:ilvl w:val="0"/>
          <w:numId w:val="19"/>
        </w:numPr>
        <w:spacing w:line="276" w:lineRule="auto"/>
        <w:ind w:left="340" w:hanging="34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34ABA">
        <w:rPr>
          <w:rFonts w:ascii="Times New Roman" w:hAnsi="Times New Roman" w:cs="Times New Roman"/>
          <w:sz w:val="24"/>
          <w:szCs w:val="24"/>
        </w:rPr>
        <w:t>Zasady sporządzania</w:t>
      </w:r>
      <w:r w:rsidR="00607BB0" w:rsidRPr="00334ABA">
        <w:rPr>
          <w:rFonts w:ascii="Times New Roman" w:hAnsi="Times New Roman" w:cs="Times New Roman"/>
          <w:sz w:val="24"/>
          <w:szCs w:val="24"/>
        </w:rPr>
        <w:t xml:space="preserve"> umów i rachunków dla członków Komisji </w:t>
      </w:r>
      <w:r w:rsidRPr="00334ABA">
        <w:rPr>
          <w:rFonts w:ascii="Times New Roman" w:hAnsi="Times New Roman" w:cs="Times New Roman"/>
          <w:sz w:val="24"/>
          <w:szCs w:val="24"/>
        </w:rPr>
        <w:t>habilitacyjnej określa odrębne z</w:t>
      </w:r>
      <w:r w:rsidR="00607BB0" w:rsidRPr="00334ABA">
        <w:rPr>
          <w:rFonts w:ascii="Times New Roman" w:hAnsi="Times New Roman" w:cs="Times New Roman"/>
          <w:sz w:val="24"/>
          <w:szCs w:val="24"/>
        </w:rPr>
        <w:t xml:space="preserve">arządzenie </w:t>
      </w:r>
      <w:r w:rsidR="005023A3" w:rsidRPr="00334ABA">
        <w:rPr>
          <w:rFonts w:ascii="Times New Roman" w:hAnsi="Times New Roman" w:cs="Times New Roman"/>
          <w:sz w:val="24"/>
          <w:szCs w:val="24"/>
        </w:rPr>
        <w:t>r</w:t>
      </w:r>
      <w:r w:rsidR="00607BB0" w:rsidRPr="00334ABA">
        <w:rPr>
          <w:rFonts w:ascii="Times New Roman" w:hAnsi="Times New Roman" w:cs="Times New Roman"/>
          <w:sz w:val="24"/>
          <w:szCs w:val="24"/>
        </w:rPr>
        <w:t>ektora.</w:t>
      </w:r>
    </w:p>
    <w:p w14:paraId="74310FAD" w14:textId="5876B040" w:rsidR="00DF31AE" w:rsidRPr="00607BB0" w:rsidRDefault="00DF31AE" w:rsidP="00412336">
      <w:pPr>
        <w:pStyle w:val="Akapitzlist"/>
        <w:keepNext/>
        <w:spacing w:before="120" w:after="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B97501">
        <w:rPr>
          <w:rFonts w:ascii="Times New Roman" w:hAnsi="Times New Roman" w:cs="Times New Roman"/>
          <w:b/>
          <w:sz w:val="24"/>
          <w:szCs w:val="24"/>
        </w:rPr>
        <w:t>8.</w:t>
      </w:r>
    </w:p>
    <w:p w14:paraId="04C4EEE9" w14:textId="686E896C" w:rsidR="00B13CB3" w:rsidRPr="000E187D" w:rsidRDefault="00662228" w:rsidP="00412336">
      <w:pPr>
        <w:keepNext/>
        <w:spacing w:after="6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7BB0">
        <w:rPr>
          <w:rFonts w:ascii="Times New Roman" w:hAnsi="Times New Roman" w:cs="Times New Roman"/>
          <w:b/>
          <w:bCs/>
          <w:sz w:val="24"/>
          <w:szCs w:val="24"/>
        </w:rPr>
        <w:t>Czynności administracyjne</w:t>
      </w:r>
    </w:p>
    <w:p w14:paraId="120E1ACB" w14:textId="1DA7C734" w:rsidR="00DF7225" w:rsidRPr="000E187D" w:rsidRDefault="00DF7225" w:rsidP="00D7029E">
      <w:pPr>
        <w:pStyle w:val="Akapitzlist"/>
        <w:numPr>
          <w:ilvl w:val="0"/>
          <w:numId w:val="21"/>
        </w:numPr>
        <w:spacing w:after="120" w:line="276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bCs/>
          <w:sz w:val="24"/>
          <w:szCs w:val="24"/>
        </w:rPr>
        <w:t xml:space="preserve">Do zadań </w:t>
      </w:r>
      <w:r w:rsidRPr="000E187D">
        <w:rPr>
          <w:rFonts w:ascii="Times New Roman" w:hAnsi="Times New Roman" w:cs="Times New Roman"/>
          <w:sz w:val="24"/>
          <w:szCs w:val="24"/>
        </w:rPr>
        <w:t>dziekanat</w:t>
      </w:r>
      <w:r w:rsidR="00DA4CB4">
        <w:rPr>
          <w:rFonts w:ascii="Times New Roman" w:hAnsi="Times New Roman" w:cs="Times New Roman"/>
          <w:sz w:val="24"/>
          <w:szCs w:val="24"/>
        </w:rPr>
        <w:t>ów</w:t>
      </w:r>
      <w:r w:rsidRPr="000E187D">
        <w:rPr>
          <w:rFonts w:ascii="Times New Roman" w:hAnsi="Times New Roman" w:cs="Times New Roman"/>
          <w:sz w:val="24"/>
          <w:szCs w:val="24"/>
        </w:rPr>
        <w:t xml:space="preserve"> należy</w:t>
      </w:r>
      <w:r w:rsidR="00040419" w:rsidRPr="000E187D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0E187D">
        <w:rPr>
          <w:rFonts w:ascii="Times New Roman" w:hAnsi="Times New Roman" w:cs="Times New Roman"/>
          <w:sz w:val="24"/>
          <w:szCs w:val="24"/>
        </w:rPr>
        <w:t>:</w:t>
      </w:r>
    </w:p>
    <w:p w14:paraId="42268F6C" w14:textId="34E9E64D" w:rsidR="00DF7225" w:rsidRPr="000E187D" w:rsidRDefault="00DF7225" w:rsidP="00D7029E">
      <w:pPr>
        <w:pStyle w:val="Akapitzlist"/>
        <w:numPr>
          <w:ilvl w:val="0"/>
          <w:numId w:val="22"/>
        </w:numPr>
        <w:spacing w:after="12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przechowywanie i archiwizowanie dokumentacji postępowań </w:t>
      </w:r>
      <w:r w:rsidR="00662228" w:rsidRPr="00607BB0">
        <w:rPr>
          <w:rFonts w:ascii="Times New Roman" w:hAnsi="Times New Roman" w:cs="Times New Roman"/>
          <w:sz w:val="24"/>
          <w:szCs w:val="24"/>
        </w:rPr>
        <w:t>w sprawie nadania stopnia doktora</w:t>
      </w:r>
      <w:r w:rsidR="00662228">
        <w:rPr>
          <w:rFonts w:ascii="Times New Roman" w:hAnsi="Times New Roman" w:cs="Times New Roman"/>
          <w:sz w:val="24"/>
          <w:szCs w:val="24"/>
        </w:rPr>
        <w:t xml:space="preserve"> habilitowanego</w:t>
      </w:r>
      <w:r w:rsidR="00662228" w:rsidRPr="00662228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w</w:t>
      </w:r>
      <w:r w:rsidR="00040419" w:rsidRPr="000E187D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ramach danej dyscypliny</w:t>
      </w:r>
      <w:r w:rsidR="00040419" w:rsidRPr="000E187D">
        <w:rPr>
          <w:rFonts w:ascii="Times New Roman" w:hAnsi="Times New Roman" w:cs="Times New Roman"/>
          <w:sz w:val="24"/>
          <w:szCs w:val="24"/>
        </w:rPr>
        <w:t>;</w:t>
      </w:r>
    </w:p>
    <w:p w14:paraId="5C590C7B" w14:textId="0B6C499D" w:rsidR="00DF7225" w:rsidRPr="000E187D" w:rsidRDefault="00DF7225" w:rsidP="00D7029E">
      <w:pPr>
        <w:pStyle w:val="Akapitzlist"/>
        <w:numPr>
          <w:ilvl w:val="0"/>
          <w:numId w:val="22"/>
        </w:numPr>
        <w:spacing w:after="12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040419" w:rsidRPr="000E187D">
        <w:rPr>
          <w:rFonts w:ascii="Times New Roman" w:hAnsi="Times New Roman" w:cs="Times New Roman"/>
          <w:sz w:val="24"/>
          <w:szCs w:val="24"/>
        </w:rPr>
        <w:t xml:space="preserve">członkom </w:t>
      </w:r>
      <w:r w:rsidR="00662228" w:rsidRPr="00FC18A8">
        <w:rPr>
          <w:rFonts w:ascii="Times New Roman" w:hAnsi="Times New Roman" w:cs="Times New Roman"/>
          <w:sz w:val="24"/>
          <w:szCs w:val="24"/>
        </w:rPr>
        <w:t>K</w:t>
      </w:r>
      <w:r w:rsidR="00040419" w:rsidRPr="000E187D">
        <w:rPr>
          <w:rFonts w:ascii="Times New Roman" w:hAnsi="Times New Roman" w:cs="Times New Roman"/>
          <w:sz w:val="24"/>
          <w:szCs w:val="24"/>
        </w:rPr>
        <w:t xml:space="preserve">omisji </w:t>
      </w:r>
      <w:r w:rsidR="00FC18A8" w:rsidRPr="0059375A">
        <w:rPr>
          <w:rFonts w:ascii="Times New Roman" w:hAnsi="Times New Roman" w:cs="Times New Roman"/>
          <w:sz w:val="24"/>
          <w:szCs w:val="24"/>
        </w:rPr>
        <w:t>habilitacyjnej</w:t>
      </w:r>
      <w:r w:rsidR="00FC18A8">
        <w:rPr>
          <w:rFonts w:ascii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hAnsi="Times New Roman" w:cs="Times New Roman"/>
          <w:sz w:val="24"/>
          <w:szCs w:val="24"/>
        </w:rPr>
        <w:t>wniosku o przeprowadzenie postępowania o</w:t>
      </w:r>
      <w:r w:rsidR="000A3F3C">
        <w:rPr>
          <w:rFonts w:ascii="Times New Roman" w:hAnsi="Times New Roman" w:cs="Times New Roman"/>
          <w:sz w:val="24"/>
          <w:szCs w:val="24"/>
        </w:rPr>
        <w:t> </w:t>
      </w:r>
      <w:r w:rsidRPr="000E187D">
        <w:rPr>
          <w:rFonts w:ascii="Times New Roman" w:hAnsi="Times New Roman" w:cs="Times New Roman"/>
          <w:sz w:val="24"/>
          <w:szCs w:val="24"/>
        </w:rPr>
        <w:t>nadanie stopnia doktora habilitowanego wraz z kompletem dokumentów</w:t>
      </w:r>
      <w:r w:rsidR="0004585B" w:rsidRPr="000E187D">
        <w:rPr>
          <w:rFonts w:ascii="Times New Roman" w:hAnsi="Times New Roman" w:cs="Times New Roman"/>
          <w:sz w:val="24"/>
          <w:szCs w:val="24"/>
        </w:rPr>
        <w:t xml:space="preserve"> oraz</w:t>
      </w:r>
      <w:r w:rsidR="00040419" w:rsidRPr="000E187D">
        <w:rPr>
          <w:rFonts w:ascii="Times New Roman" w:hAnsi="Times New Roman" w:cs="Times New Roman"/>
          <w:sz w:val="24"/>
          <w:szCs w:val="24"/>
        </w:rPr>
        <w:t xml:space="preserve"> recenzji;</w:t>
      </w:r>
    </w:p>
    <w:p w14:paraId="5F40BA40" w14:textId="2F003FCB" w:rsidR="00040419" w:rsidRPr="000E187D" w:rsidRDefault="00040419" w:rsidP="00D7029E">
      <w:pPr>
        <w:pStyle w:val="Akapitzlist"/>
        <w:numPr>
          <w:ilvl w:val="0"/>
          <w:numId w:val="22"/>
        </w:numPr>
        <w:spacing w:after="12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 xml:space="preserve">przygotowywanie umów i rachunków dla członków </w:t>
      </w:r>
      <w:r w:rsidR="00AD72BE" w:rsidRPr="00FC18A8">
        <w:rPr>
          <w:rFonts w:ascii="Times New Roman" w:hAnsi="Times New Roman" w:cs="Times New Roman"/>
          <w:sz w:val="24"/>
          <w:szCs w:val="24"/>
        </w:rPr>
        <w:t>K</w:t>
      </w:r>
      <w:r w:rsidRPr="00FC18A8">
        <w:rPr>
          <w:rFonts w:ascii="Times New Roman" w:hAnsi="Times New Roman" w:cs="Times New Roman"/>
          <w:sz w:val="24"/>
          <w:szCs w:val="24"/>
        </w:rPr>
        <w:t>o</w:t>
      </w:r>
      <w:r w:rsidRPr="000E187D">
        <w:rPr>
          <w:rFonts w:ascii="Times New Roman" w:hAnsi="Times New Roman" w:cs="Times New Roman"/>
          <w:sz w:val="24"/>
          <w:szCs w:val="24"/>
        </w:rPr>
        <w:t>misji habilitacyjnej</w:t>
      </w:r>
      <w:r w:rsidR="00D14D60">
        <w:rPr>
          <w:rFonts w:ascii="Times New Roman" w:hAnsi="Times New Roman" w:cs="Times New Roman"/>
          <w:sz w:val="24"/>
          <w:szCs w:val="24"/>
        </w:rPr>
        <w:t xml:space="preserve"> oraz umów, o</w:t>
      </w:r>
      <w:r w:rsidR="00A14933">
        <w:rPr>
          <w:rFonts w:ascii="Times New Roman" w:hAnsi="Times New Roman" w:cs="Times New Roman"/>
          <w:sz w:val="24"/>
          <w:szCs w:val="24"/>
        </w:rPr>
        <w:t> </w:t>
      </w:r>
      <w:r w:rsidR="00D14D60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D14D60" w:rsidRPr="0059375A">
        <w:rPr>
          <w:rFonts w:ascii="Times New Roman" w:hAnsi="Times New Roman" w:cs="Times New Roman"/>
          <w:sz w:val="24"/>
          <w:szCs w:val="24"/>
        </w:rPr>
        <w:t xml:space="preserve">w </w:t>
      </w:r>
      <w:r w:rsidR="00D14D60" w:rsidRPr="0059375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B97501" w:rsidRPr="00334A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637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3614D9" w14:textId="353A005F" w:rsidR="0004585B" w:rsidRPr="00904BBD" w:rsidRDefault="00865006" w:rsidP="00800763">
      <w:pPr>
        <w:pStyle w:val="Akapitzlist"/>
        <w:numPr>
          <w:ilvl w:val="0"/>
          <w:numId w:val="22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87D">
        <w:rPr>
          <w:rFonts w:ascii="Times New Roman" w:hAnsi="Times New Roman" w:cs="Times New Roman"/>
          <w:sz w:val="24"/>
          <w:szCs w:val="24"/>
        </w:rPr>
        <w:t>udostępnianie</w:t>
      </w:r>
      <w:r w:rsidR="0004585B" w:rsidRPr="000E187D">
        <w:rPr>
          <w:rFonts w:ascii="Times New Roman" w:hAnsi="Times New Roman" w:cs="Times New Roman"/>
          <w:sz w:val="24"/>
          <w:szCs w:val="24"/>
        </w:rPr>
        <w:t xml:space="preserve"> na stronie BIP ZUT</w:t>
      </w:r>
      <w:r w:rsidR="00904BBD">
        <w:rPr>
          <w:rFonts w:ascii="Times New Roman" w:hAnsi="Times New Roman" w:cs="Times New Roman"/>
          <w:sz w:val="24"/>
          <w:szCs w:val="24"/>
        </w:rPr>
        <w:t>:</w:t>
      </w:r>
    </w:p>
    <w:p w14:paraId="22CA9C61" w14:textId="392A705C" w:rsidR="00904BBD" w:rsidRDefault="00904BBD" w:rsidP="004A735E">
      <w:pPr>
        <w:pStyle w:val="Akapitzlist"/>
        <w:numPr>
          <w:ilvl w:val="0"/>
          <w:numId w:val="3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 osoby ubiegającej się o nadania stopnia doktora habilitowanego</w:t>
      </w:r>
      <w:r w:rsidR="000B44FC">
        <w:rPr>
          <w:rFonts w:ascii="Times New Roman" w:hAnsi="Times New Roman" w:cs="Times New Roman"/>
          <w:sz w:val="24"/>
          <w:szCs w:val="24"/>
        </w:rPr>
        <w:t>,</w:t>
      </w:r>
    </w:p>
    <w:p w14:paraId="51DDFD05" w14:textId="2E65699C" w:rsidR="00904BBD" w:rsidRDefault="00904BBD" w:rsidP="004A735E">
      <w:pPr>
        <w:pStyle w:val="Akapitzlist"/>
        <w:numPr>
          <w:ilvl w:val="0"/>
          <w:numId w:val="3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składzie komisji habilitacyjnej</w:t>
      </w:r>
      <w:r w:rsidR="000B44FC">
        <w:rPr>
          <w:rFonts w:ascii="Times New Roman" w:hAnsi="Times New Roman" w:cs="Times New Roman"/>
          <w:sz w:val="24"/>
          <w:szCs w:val="24"/>
        </w:rPr>
        <w:t>,</w:t>
      </w:r>
    </w:p>
    <w:p w14:paraId="4C40831B" w14:textId="77F93991" w:rsidR="0072560D" w:rsidRDefault="0072560D" w:rsidP="004A735E">
      <w:pPr>
        <w:pStyle w:val="Akapitzlist"/>
        <w:numPr>
          <w:ilvl w:val="0"/>
          <w:numId w:val="3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recenzji (z wyłą</w:t>
      </w:r>
      <w:r w:rsidR="00904BBD">
        <w:rPr>
          <w:rFonts w:ascii="Times New Roman" w:hAnsi="Times New Roman" w:cs="Times New Roman"/>
          <w:sz w:val="24"/>
          <w:szCs w:val="24"/>
        </w:rPr>
        <w:t>czeniem</w:t>
      </w:r>
      <w:r>
        <w:rPr>
          <w:rFonts w:ascii="Times New Roman" w:hAnsi="Times New Roman" w:cs="Times New Roman"/>
          <w:sz w:val="24"/>
          <w:szCs w:val="24"/>
        </w:rPr>
        <w:t xml:space="preserve"> treści objętych ochroną informacji niejawnych)</w:t>
      </w:r>
      <w:r w:rsidR="000B44FC">
        <w:rPr>
          <w:rFonts w:ascii="Times New Roman" w:hAnsi="Times New Roman" w:cs="Times New Roman"/>
          <w:sz w:val="24"/>
          <w:szCs w:val="24"/>
        </w:rPr>
        <w:t>,</w:t>
      </w:r>
    </w:p>
    <w:p w14:paraId="5DC4EA19" w14:textId="5339E9CD" w:rsidR="0072560D" w:rsidRPr="00D7029E" w:rsidRDefault="0072560D" w:rsidP="004A735E">
      <w:pPr>
        <w:pStyle w:val="Akapitzlist"/>
        <w:numPr>
          <w:ilvl w:val="0"/>
          <w:numId w:val="3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terminie, miejscu i sposobie przeprowadzenia kolokwium habilitacyjnego – nie</w:t>
      </w:r>
      <w:r w:rsidR="00D7029E">
        <w:rPr>
          <w:rFonts w:ascii="Times New Roman" w:hAnsi="Times New Roman" w:cs="Times New Roman"/>
          <w:sz w:val="24"/>
          <w:szCs w:val="24"/>
        </w:rPr>
        <w:t xml:space="preserve"> </w:t>
      </w:r>
      <w:r w:rsidRPr="00D7029E">
        <w:rPr>
          <w:rFonts w:ascii="Times New Roman" w:hAnsi="Times New Roman" w:cs="Times New Roman"/>
          <w:sz w:val="24"/>
          <w:szCs w:val="24"/>
        </w:rPr>
        <w:t>później niż w terminie 10 dni przed wyznaczonym terminem przeprowadzenia kolokwium</w:t>
      </w:r>
      <w:r w:rsidR="00D7029E" w:rsidRPr="00D7029E">
        <w:rPr>
          <w:rFonts w:ascii="Times New Roman" w:hAnsi="Times New Roman" w:cs="Times New Roman"/>
          <w:sz w:val="24"/>
          <w:szCs w:val="24"/>
        </w:rPr>
        <w:t xml:space="preserve"> </w:t>
      </w:r>
      <w:r w:rsidRPr="00D7029E">
        <w:rPr>
          <w:rFonts w:ascii="Times New Roman" w:hAnsi="Times New Roman" w:cs="Times New Roman"/>
          <w:sz w:val="24"/>
          <w:szCs w:val="24"/>
        </w:rPr>
        <w:t>habilitacyjnego</w:t>
      </w:r>
      <w:r w:rsidR="000B44FC">
        <w:rPr>
          <w:rFonts w:ascii="Times New Roman" w:hAnsi="Times New Roman" w:cs="Times New Roman"/>
          <w:sz w:val="24"/>
          <w:szCs w:val="24"/>
        </w:rPr>
        <w:t>,</w:t>
      </w:r>
    </w:p>
    <w:p w14:paraId="7D9DDBF9" w14:textId="3221E804" w:rsidR="0072560D" w:rsidRPr="00D7029E" w:rsidRDefault="0072560D" w:rsidP="004A735E">
      <w:pPr>
        <w:pStyle w:val="Akapitzlist"/>
        <w:numPr>
          <w:ilvl w:val="0"/>
          <w:numId w:val="3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zawierającej opinię w sprawie nadania stopnia doktora habilitowanego wraz z</w:t>
      </w:r>
      <w:r w:rsidR="000B44FC">
        <w:rPr>
          <w:rFonts w:ascii="Times New Roman" w:hAnsi="Times New Roman" w:cs="Times New Roman"/>
          <w:sz w:val="24"/>
          <w:szCs w:val="24"/>
        </w:rPr>
        <w:t> </w:t>
      </w:r>
      <w:r w:rsidRPr="00D7029E">
        <w:rPr>
          <w:rFonts w:ascii="Times New Roman" w:hAnsi="Times New Roman" w:cs="Times New Roman"/>
          <w:sz w:val="24"/>
          <w:szCs w:val="24"/>
        </w:rPr>
        <w:t>uzasadnieniem</w:t>
      </w:r>
      <w:r w:rsidR="000B44FC">
        <w:rPr>
          <w:rFonts w:ascii="Times New Roman" w:hAnsi="Times New Roman" w:cs="Times New Roman"/>
          <w:sz w:val="24"/>
          <w:szCs w:val="24"/>
        </w:rPr>
        <w:t>,</w:t>
      </w:r>
    </w:p>
    <w:p w14:paraId="2C0CCB95" w14:textId="646392F5" w:rsidR="0072560D" w:rsidRDefault="0072560D" w:rsidP="004A735E">
      <w:pPr>
        <w:pStyle w:val="Akapitzlist"/>
        <w:numPr>
          <w:ilvl w:val="0"/>
          <w:numId w:val="30"/>
        </w:numPr>
        <w:spacing w:after="0" w:line="276" w:lineRule="auto"/>
        <w:ind w:left="102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o nadaniu stopnia doktora habilitowanego lub o odmowie jego nadania.</w:t>
      </w:r>
    </w:p>
    <w:p w14:paraId="2772F2BD" w14:textId="54AF3AB6" w:rsidR="0072560D" w:rsidRPr="00B0748E" w:rsidRDefault="0072560D" w:rsidP="006805B0">
      <w:pPr>
        <w:pStyle w:val="Akapitzlist"/>
        <w:numPr>
          <w:ilvl w:val="0"/>
          <w:numId w:val="21"/>
        </w:numPr>
        <w:spacing w:after="120" w:line="276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30379334"/>
      <w:r w:rsidRPr="006805B0">
        <w:rPr>
          <w:rFonts w:ascii="Times New Roman" w:hAnsi="Times New Roman" w:cs="Times New Roman"/>
          <w:sz w:val="24"/>
          <w:szCs w:val="24"/>
        </w:rPr>
        <w:t>Czynności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 administracyjne w postępowaniu w sprawie nadania stopnia doktora habilitowanego</w:t>
      </w:r>
      <w:r w:rsidR="008007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0763" w:rsidRPr="00334ABA">
        <w:rPr>
          <w:rFonts w:ascii="Times New Roman" w:hAnsi="Times New Roman" w:cs="Times New Roman"/>
          <w:bCs/>
          <w:sz w:val="24"/>
          <w:szCs w:val="24"/>
        </w:rPr>
        <w:t>o</w:t>
      </w:r>
      <w:r w:rsidR="000A3F3C" w:rsidRPr="00334ABA">
        <w:rPr>
          <w:rFonts w:ascii="Times New Roman" w:hAnsi="Times New Roman" w:cs="Times New Roman"/>
          <w:bCs/>
          <w:sz w:val="24"/>
          <w:szCs w:val="24"/>
        </w:rPr>
        <w:t> </w:t>
      </w:r>
      <w:r w:rsidR="00800763" w:rsidRPr="00334ABA">
        <w:rPr>
          <w:rFonts w:ascii="Times New Roman" w:hAnsi="Times New Roman" w:cs="Times New Roman"/>
          <w:bCs/>
          <w:sz w:val="24"/>
          <w:szCs w:val="24"/>
        </w:rPr>
        <w:t>których mowa w ust.</w:t>
      </w:r>
      <w:r w:rsidR="000A3F3C" w:rsidRPr="00334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763" w:rsidRPr="00334ABA">
        <w:rPr>
          <w:rFonts w:ascii="Times New Roman" w:hAnsi="Times New Roman" w:cs="Times New Roman"/>
          <w:bCs/>
          <w:sz w:val="24"/>
          <w:szCs w:val="24"/>
        </w:rPr>
        <w:t>1</w:t>
      </w:r>
      <w:r w:rsidR="00800763">
        <w:rPr>
          <w:rFonts w:ascii="Times New Roman" w:hAnsi="Times New Roman" w:cs="Times New Roman"/>
          <w:bCs/>
          <w:sz w:val="24"/>
          <w:szCs w:val="24"/>
        </w:rPr>
        <w:t>,</w:t>
      </w:r>
      <w:r w:rsidR="00D70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prowadzone są w przypadku </w:t>
      </w:r>
      <w:r w:rsidR="00441B63">
        <w:rPr>
          <w:rFonts w:ascii="Times New Roman" w:hAnsi="Times New Roman" w:cs="Times New Roman"/>
          <w:bCs/>
          <w:sz w:val="24"/>
          <w:szCs w:val="24"/>
        </w:rPr>
        <w:t>K</w:t>
      </w:r>
      <w:r w:rsidRPr="00B0748E">
        <w:rPr>
          <w:rFonts w:ascii="Times New Roman" w:hAnsi="Times New Roman" w:cs="Times New Roman"/>
          <w:bCs/>
          <w:sz w:val="24"/>
          <w:szCs w:val="24"/>
        </w:rPr>
        <w:t>andydata:</w:t>
      </w:r>
    </w:p>
    <w:p w14:paraId="7FD71573" w14:textId="77777777" w:rsidR="0072560D" w:rsidRPr="00B0748E" w:rsidRDefault="0072560D" w:rsidP="00D7029E">
      <w:pPr>
        <w:pStyle w:val="Akapitzlist"/>
        <w:numPr>
          <w:ilvl w:val="1"/>
          <w:numId w:val="2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>zatrudnionego na wydziale ZUT – na wydziale;</w:t>
      </w:r>
    </w:p>
    <w:p w14:paraId="795ED6FB" w14:textId="6AE0ACCF" w:rsidR="0072560D" w:rsidRPr="00B0748E" w:rsidRDefault="0072560D" w:rsidP="00D7029E">
      <w:pPr>
        <w:pStyle w:val="Akapitzlist"/>
        <w:numPr>
          <w:ilvl w:val="1"/>
          <w:numId w:val="2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 xml:space="preserve">niezatrudnionego na wydziale ZUT – na wydziale, na którym zatrudniona jest największa liczba pracowników prowadzących działalność naukową w dyscyplinie, w której Kandydat ubiega się o nadanie stopnia doktora habilitowanego. W przypadku równej liczby pracowników czynności administracyjne prowadzi wydział, na którym zatrudniony jest </w:t>
      </w:r>
      <w:r w:rsidR="00184CF1">
        <w:rPr>
          <w:rFonts w:ascii="Times New Roman" w:hAnsi="Times New Roman" w:cs="Times New Roman"/>
          <w:bCs/>
          <w:sz w:val="24"/>
          <w:szCs w:val="24"/>
        </w:rPr>
        <w:t>P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rzewodniczący </w:t>
      </w:r>
      <w:r w:rsidR="00184CF1">
        <w:rPr>
          <w:rFonts w:ascii="Times New Roman" w:hAnsi="Times New Roman" w:cs="Times New Roman"/>
          <w:bCs/>
          <w:sz w:val="24"/>
          <w:szCs w:val="24"/>
        </w:rPr>
        <w:t>R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ady </w:t>
      </w:r>
      <w:r w:rsidR="00184CF1">
        <w:rPr>
          <w:rFonts w:ascii="Times New Roman" w:hAnsi="Times New Roman" w:cs="Times New Roman"/>
          <w:bCs/>
          <w:sz w:val="24"/>
          <w:szCs w:val="24"/>
        </w:rPr>
        <w:t>D</w:t>
      </w:r>
      <w:r w:rsidRPr="00B0748E">
        <w:rPr>
          <w:rFonts w:ascii="Times New Roman" w:hAnsi="Times New Roman" w:cs="Times New Roman"/>
          <w:bCs/>
          <w:sz w:val="24"/>
          <w:szCs w:val="24"/>
        </w:rPr>
        <w:t>yscypliny;</w:t>
      </w:r>
    </w:p>
    <w:p w14:paraId="466A6547" w14:textId="1B79BF38" w:rsidR="0072560D" w:rsidRPr="00B0748E" w:rsidRDefault="0072560D" w:rsidP="00D7029E">
      <w:pPr>
        <w:pStyle w:val="Akapitzlist"/>
        <w:numPr>
          <w:ilvl w:val="1"/>
          <w:numId w:val="27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48E">
        <w:rPr>
          <w:rFonts w:ascii="Times New Roman" w:hAnsi="Times New Roman" w:cs="Times New Roman"/>
          <w:bCs/>
          <w:sz w:val="24"/>
          <w:szCs w:val="24"/>
        </w:rPr>
        <w:t xml:space="preserve">niebędącego pracownikiem ZUT – na wydziale, na którym zatrudniony jest </w:t>
      </w:r>
      <w:r w:rsidR="00800763">
        <w:rPr>
          <w:rFonts w:ascii="Times New Roman" w:hAnsi="Times New Roman" w:cs="Times New Roman"/>
          <w:bCs/>
          <w:sz w:val="24"/>
          <w:szCs w:val="24"/>
        </w:rPr>
        <w:t>P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rzewodniczący </w:t>
      </w:r>
      <w:r w:rsidR="00441B63">
        <w:rPr>
          <w:rFonts w:ascii="Times New Roman" w:hAnsi="Times New Roman" w:cs="Times New Roman"/>
          <w:bCs/>
          <w:sz w:val="24"/>
          <w:szCs w:val="24"/>
        </w:rPr>
        <w:t>R</w:t>
      </w:r>
      <w:r w:rsidRPr="00B0748E">
        <w:rPr>
          <w:rFonts w:ascii="Times New Roman" w:hAnsi="Times New Roman" w:cs="Times New Roman"/>
          <w:bCs/>
          <w:sz w:val="24"/>
          <w:szCs w:val="24"/>
        </w:rPr>
        <w:t xml:space="preserve">ady </w:t>
      </w:r>
      <w:r w:rsidR="00441B63">
        <w:rPr>
          <w:rFonts w:ascii="Times New Roman" w:hAnsi="Times New Roman" w:cs="Times New Roman"/>
          <w:bCs/>
          <w:sz w:val="24"/>
          <w:szCs w:val="24"/>
        </w:rPr>
        <w:t>D</w:t>
      </w:r>
      <w:r w:rsidRPr="00B0748E">
        <w:rPr>
          <w:rFonts w:ascii="Times New Roman" w:hAnsi="Times New Roman" w:cs="Times New Roman"/>
          <w:bCs/>
          <w:sz w:val="24"/>
          <w:szCs w:val="24"/>
        </w:rPr>
        <w:t>yscypliny.</w:t>
      </w:r>
    </w:p>
    <w:bookmarkEnd w:id="5"/>
    <w:p w14:paraId="7ABC25A3" w14:textId="3FD3BE2B" w:rsidR="0072560D" w:rsidRPr="0059375A" w:rsidRDefault="0072560D" w:rsidP="006805B0">
      <w:pPr>
        <w:pStyle w:val="Akapitzlist"/>
        <w:numPr>
          <w:ilvl w:val="0"/>
          <w:numId w:val="21"/>
        </w:numPr>
        <w:spacing w:after="120" w:line="276" w:lineRule="auto"/>
        <w:ind w:left="34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Do zadań </w:t>
      </w:r>
      <w:r w:rsidRPr="006805B0">
        <w:rPr>
          <w:rFonts w:ascii="Times New Roman" w:hAnsi="Times New Roman" w:cs="Times New Roman"/>
          <w:sz w:val="24"/>
          <w:szCs w:val="24"/>
        </w:rPr>
        <w:t>Działu</w:t>
      </w:r>
      <w:r w:rsidRPr="0059375A">
        <w:rPr>
          <w:rFonts w:ascii="Times New Roman" w:hAnsi="Times New Roman" w:cs="Times New Roman"/>
          <w:bCs/>
          <w:sz w:val="24"/>
          <w:szCs w:val="24"/>
        </w:rPr>
        <w:t xml:space="preserve"> Nauki należy w szczególności:</w:t>
      </w:r>
    </w:p>
    <w:p w14:paraId="1EFCDE0B" w14:textId="5211E641" w:rsidR="0072560D" w:rsidRPr="0059375A" w:rsidRDefault="0072560D" w:rsidP="00D7029E">
      <w:pPr>
        <w:pStyle w:val="Akapitzlist"/>
        <w:numPr>
          <w:ilvl w:val="0"/>
          <w:numId w:val="23"/>
        </w:numPr>
        <w:spacing w:after="12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nadzór merytoryczny nad umowami zawieranymi z członkami Komisji habilitacyjnej oraz umowami, o których mowa w </w:t>
      </w:r>
      <w:r w:rsidRPr="0059375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B975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9375A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FC18A8" w:rsidRPr="0059375A">
        <w:rPr>
          <w:rFonts w:ascii="Times New Roman" w:eastAsia="Times New Roman" w:hAnsi="Times New Roman" w:cs="Times New Roman"/>
          <w:sz w:val="24"/>
          <w:szCs w:val="24"/>
        </w:rPr>
        <w:t xml:space="preserve">2 oraz w § </w:t>
      </w:r>
      <w:r w:rsidR="00B9750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9375A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DF2156" w14:textId="50630C39" w:rsidR="0072560D" w:rsidRPr="0059375A" w:rsidRDefault="0072560D" w:rsidP="00D7029E">
      <w:pPr>
        <w:pStyle w:val="Akapitzlist"/>
        <w:numPr>
          <w:ilvl w:val="0"/>
          <w:numId w:val="23"/>
        </w:numPr>
        <w:spacing w:after="120" w:line="276" w:lineRule="auto"/>
        <w:ind w:left="680" w:hanging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>przygotowywanie poleceń wypłaty</w:t>
      </w:r>
      <w:r w:rsidR="00FC18A8" w:rsidRPr="00593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8A8" w:rsidRPr="0059375A">
        <w:rPr>
          <w:rFonts w:ascii="Times New Roman" w:eastAsia="Times New Roman" w:hAnsi="Times New Roman" w:cs="Times New Roman"/>
          <w:sz w:val="24"/>
          <w:szCs w:val="24"/>
        </w:rPr>
        <w:t xml:space="preserve">dla członków Komisji habilitacyjnej </w:t>
      </w:r>
      <w:r w:rsidR="00C60A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18A8" w:rsidRPr="0059375A">
        <w:rPr>
          <w:rFonts w:ascii="Times New Roman" w:eastAsia="Times New Roman" w:hAnsi="Times New Roman" w:cs="Times New Roman"/>
          <w:sz w:val="24"/>
          <w:szCs w:val="24"/>
        </w:rPr>
        <w:t xml:space="preserve"> pracowników Uczelni;</w:t>
      </w:r>
    </w:p>
    <w:p w14:paraId="1666ACBA" w14:textId="6B417F31" w:rsidR="00FC18A8" w:rsidRPr="0059375A" w:rsidRDefault="00FC18A8" w:rsidP="00FC18A8">
      <w:pPr>
        <w:pStyle w:val="Akapitzlist"/>
        <w:numPr>
          <w:ilvl w:val="0"/>
          <w:numId w:val="23"/>
        </w:numPr>
        <w:spacing w:after="0" w:line="276" w:lineRule="auto"/>
        <w:ind w:left="680" w:hanging="3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Systemu POL-on danych w bazie dokumentów w postępowaniach awansowych, zgodnie z art. 348 ust. 1 pkt 2 ustawy</w:t>
      </w:r>
      <w:r w:rsidR="005023A3" w:rsidRPr="00593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informacji o nadaniu/odmowie nadania stopnia doktora habilitowanego.</w:t>
      </w:r>
    </w:p>
    <w:p w14:paraId="1A975C9E" w14:textId="5BAA5457" w:rsidR="21083F57" w:rsidRPr="000E187D" w:rsidRDefault="21083F57" w:rsidP="00C41BB2">
      <w:pPr>
        <w:keepNext/>
        <w:spacing w:before="120"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18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b/>
          <w:sz w:val="24"/>
          <w:szCs w:val="24"/>
        </w:rPr>
        <w:t>9</w:t>
      </w:r>
      <w:r w:rsidR="00DF7225" w:rsidRPr="000E187D">
        <w:rPr>
          <w:rFonts w:ascii="Times New Roman" w:hAnsi="Times New Roman" w:cs="Times New Roman"/>
          <w:b/>
          <w:sz w:val="24"/>
          <w:szCs w:val="24"/>
        </w:rPr>
        <w:t>.</w:t>
      </w:r>
    </w:p>
    <w:p w14:paraId="223775BD" w14:textId="15CAEB43" w:rsidR="00B13CB3" w:rsidRPr="000E187D" w:rsidRDefault="21083F57" w:rsidP="00C41BB2">
      <w:pPr>
        <w:keepNext/>
        <w:spacing w:after="6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Opłaty za </w:t>
      </w:r>
      <w:r w:rsidR="00B66ED9">
        <w:rPr>
          <w:rFonts w:ascii="Times New Roman" w:hAnsi="Times New Roman" w:cs="Times New Roman"/>
          <w:b/>
          <w:bCs/>
          <w:sz w:val="24"/>
          <w:szCs w:val="24"/>
        </w:rPr>
        <w:t xml:space="preserve">przeprowadzenie </w:t>
      </w:r>
      <w:r w:rsidRPr="000E187D">
        <w:rPr>
          <w:rFonts w:ascii="Times New Roman" w:hAnsi="Times New Roman" w:cs="Times New Roman"/>
          <w:b/>
          <w:bCs/>
          <w:sz w:val="24"/>
          <w:szCs w:val="24"/>
        </w:rPr>
        <w:t>postępowani</w:t>
      </w:r>
      <w:r w:rsidR="00B66E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187D">
        <w:rPr>
          <w:rFonts w:ascii="Times New Roman" w:hAnsi="Times New Roman" w:cs="Times New Roman"/>
          <w:b/>
          <w:bCs/>
          <w:sz w:val="24"/>
          <w:szCs w:val="24"/>
        </w:rPr>
        <w:t xml:space="preserve"> w sprawie nadania stopnia doktora habilitowanego</w:t>
      </w:r>
    </w:p>
    <w:p w14:paraId="44AC90E0" w14:textId="3194AAA6" w:rsidR="21083F57" w:rsidRPr="000E187D" w:rsidRDefault="21083F57" w:rsidP="00D7029E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Osoba niebędąca pracownikiem </w:t>
      </w:r>
      <w:r w:rsidRPr="00DF31AE">
        <w:rPr>
          <w:rFonts w:ascii="Times New Roman" w:eastAsia="Times New Roman" w:hAnsi="Times New Roman" w:cs="Times New Roman"/>
          <w:sz w:val="24"/>
          <w:szCs w:val="24"/>
        </w:rPr>
        <w:t>ZUT</w:t>
      </w:r>
      <w:r w:rsidR="000A3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ubiegająca się o nadanie stopnia doktora habilitowanego lub uczelnia/jednostka ją zatrudniająca, wnosi opłatę za przeprowadzenie postępowania w</w:t>
      </w:r>
      <w:r w:rsidR="000B44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sprawie 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 xml:space="preserve">nadania stopnia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na podstawie umowy o przejęci</w:t>
      </w:r>
      <w:r w:rsidR="00B249D1" w:rsidRPr="000E18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 kosztów, której wzór 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>określa</w:t>
      </w:r>
      <w:r w:rsidR="00B86AA2">
        <w:rPr>
          <w:rFonts w:ascii="Times New Roman" w:eastAsia="Times New Roman" w:hAnsi="Times New Roman" w:cs="Times New Roman"/>
          <w:sz w:val="24"/>
          <w:szCs w:val="24"/>
        </w:rPr>
        <w:t xml:space="preserve"> odrębne zarządzenie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BD8">
        <w:rPr>
          <w:rFonts w:ascii="Times New Roman" w:eastAsia="Times New Roman" w:hAnsi="Times New Roman" w:cs="Times New Roman"/>
          <w:sz w:val="24"/>
          <w:szCs w:val="24"/>
        </w:rPr>
        <w:t>r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>ektor</w:t>
      </w:r>
      <w:r w:rsidR="00B86A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 xml:space="preserve">. Opłatę wnosi się na 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>rachunek bankowy ZUT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ECA93" w14:textId="77777777" w:rsidR="0091090C" w:rsidRPr="000E187D" w:rsidRDefault="21083F57" w:rsidP="00D7029E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187D">
        <w:rPr>
          <w:rFonts w:ascii="Times New Roman" w:eastAsia="Times New Roman" w:hAnsi="Times New Roman" w:cs="Times New Roman"/>
          <w:sz w:val="24"/>
          <w:szCs w:val="24"/>
        </w:rPr>
        <w:t>Wysokość opłat nie może przekraczać kosztów postępowania, uwzgledniających w</w:t>
      </w:r>
      <w:r w:rsidR="0099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7D">
        <w:rPr>
          <w:rFonts w:ascii="Times New Roman" w:eastAsia="Times New Roman" w:hAnsi="Times New Roman" w:cs="Times New Roman"/>
          <w:sz w:val="24"/>
          <w:szCs w:val="24"/>
        </w:rPr>
        <w:t>szczególności koszty wynagrodzeń recenzentów oraz członków komisji habilitacyjnej (wraz z pochodnymi). Opłata może także uwzględniać koszty pośrednie oraz koszty administracyjne</w:t>
      </w:r>
      <w:r w:rsidR="0091090C" w:rsidRPr="000E1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8F1A5" w14:textId="602A96F3" w:rsidR="21083F57" w:rsidRPr="00334ABA" w:rsidRDefault="21083F57" w:rsidP="00D7029E">
      <w:pPr>
        <w:pStyle w:val="Akapitzlist"/>
        <w:numPr>
          <w:ilvl w:val="0"/>
          <w:numId w:val="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7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uzasadnionych przypadkach, </w:t>
      </w:r>
      <w:r w:rsidR="00573523" w:rsidRPr="00F6472A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F6472A">
        <w:rPr>
          <w:rFonts w:ascii="Times New Roman" w:eastAsia="Times New Roman" w:hAnsi="Times New Roman" w:cs="Times New Roman"/>
          <w:sz w:val="24"/>
          <w:szCs w:val="24"/>
        </w:rPr>
        <w:t>dotyczących sytuacji materialnej osoby</w:t>
      </w:r>
      <w:r w:rsidR="00573523" w:rsidRPr="00F6472A">
        <w:rPr>
          <w:rFonts w:ascii="Times New Roman" w:eastAsia="Times New Roman" w:hAnsi="Times New Roman" w:cs="Times New Roman"/>
          <w:sz w:val="24"/>
          <w:szCs w:val="24"/>
        </w:rPr>
        <w:t>, o której mowa w ust. 1</w:t>
      </w:r>
      <w:r w:rsidRPr="00F64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2F7D">
        <w:rPr>
          <w:rFonts w:ascii="Times New Roman" w:eastAsia="Times New Roman" w:hAnsi="Times New Roman" w:cs="Times New Roman"/>
          <w:sz w:val="24"/>
          <w:szCs w:val="24"/>
        </w:rPr>
        <w:t xml:space="preserve">na wniosek Przewodniczącego </w:t>
      </w:r>
      <w:r w:rsidR="0059375A">
        <w:rPr>
          <w:rFonts w:ascii="Times New Roman" w:hAnsi="Times New Roman" w:cs="Times New Roman"/>
          <w:sz w:val="24"/>
          <w:szCs w:val="24"/>
        </w:rPr>
        <w:t>Rady Dyscypliny</w:t>
      </w:r>
      <w:r w:rsidR="009F2F7D" w:rsidRPr="00593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0BD8" w:rsidRPr="005937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9375A">
        <w:rPr>
          <w:rFonts w:ascii="Times New Roman" w:eastAsia="Times New Roman" w:hAnsi="Times New Roman" w:cs="Times New Roman"/>
          <w:sz w:val="24"/>
          <w:szCs w:val="24"/>
        </w:rPr>
        <w:t>ektor ZUT</w:t>
      </w:r>
      <w:r w:rsidRPr="00F6472A">
        <w:rPr>
          <w:rFonts w:ascii="Times New Roman" w:eastAsia="Times New Roman" w:hAnsi="Times New Roman" w:cs="Times New Roman"/>
          <w:sz w:val="24"/>
          <w:szCs w:val="24"/>
        </w:rPr>
        <w:t xml:space="preserve"> może zwolni</w:t>
      </w:r>
      <w:r w:rsidR="009F2F7D">
        <w:rPr>
          <w:rFonts w:ascii="Times New Roman" w:eastAsia="Times New Roman" w:hAnsi="Times New Roman" w:cs="Times New Roman"/>
          <w:sz w:val="24"/>
          <w:szCs w:val="24"/>
        </w:rPr>
        <w:t>ć z</w:t>
      </w:r>
      <w:r w:rsidR="000B44F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2F7D">
        <w:rPr>
          <w:rFonts w:ascii="Times New Roman" w:eastAsia="Times New Roman" w:hAnsi="Times New Roman" w:cs="Times New Roman"/>
          <w:sz w:val="24"/>
          <w:szCs w:val="24"/>
        </w:rPr>
        <w:t>opłaty w całości lub części.</w:t>
      </w:r>
    </w:p>
    <w:p w14:paraId="5CEDD239" w14:textId="25FEE17C" w:rsidR="00334ABA" w:rsidRPr="00A44CFB" w:rsidRDefault="00334ABA" w:rsidP="00A44CFB">
      <w:pPr>
        <w:pStyle w:val="Akapitzlist"/>
        <w:keepNext/>
        <w:spacing w:before="120" w:after="6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BA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34ABA">
        <w:rPr>
          <w:rFonts w:ascii="Times New Roman" w:hAnsi="Times New Roman" w:cs="Times New Roman"/>
          <w:b/>
          <w:sz w:val="24"/>
          <w:szCs w:val="24"/>
        </w:rPr>
        <w:t>.</w:t>
      </w:r>
      <w:r w:rsidR="00A44CFB" w:rsidRPr="00A44CFB">
        <w:rPr>
          <w:rStyle w:val="Odwoanieprzypisudolnego"/>
          <w:rFonts w:ascii="Times New Roman" w:hAnsi="Times New Roman" w:cs="Times New Roman"/>
          <w:b/>
          <w:color w:val="FF0000"/>
          <w:sz w:val="24"/>
          <w:szCs w:val="24"/>
        </w:rPr>
        <w:footnoteReference w:id="10"/>
      </w:r>
      <w:r w:rsidR="00A44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CFB" w:rsidRPr="00A44CFB">
        <w:rPr>
          <w:rFonts w:ascii="Times New Roman" w:hAnsi="Times New Roman" w:cs="Times New Roman"/>
          <w:bCs/>
          <w:sz w:val="24"/>
          <w:szCs w:val="24"/>
        </w:rPr>
        <w:t>(</w:t>
      </w:r>
      <w:r w:rsidR="00A44CFB" w:rsidRPr="00A44CFB">
        <w:rPr>
          <w:rFonts w:ascii="Times New Roman" w:hAnsi="Times New Roman" w:cs="Times New Roman"/>
          <w:bCs/>
          <w:i/>
          <w:iCs/>
          <w:sz w:val="24"/>
          <w:szCs w:val="24"/>
        </w:rPr>
        <w:t>uchylony</w:t>
      </w:r>
      <w:r w:rsidR="00A44CFB" w:rsidRPr="00A44CFB">
        <w:rPr>
          <w:rFonts w:ascii="Times New Roman" w:hAnsi="Times New Roman" w:cs="Times New Roman"/>
          <w:bCs/>
          <w:sz w:val="24"/>
          <w:szCs w:val="24"/>
        </w:rPr>
        <w:t>)</w:t>
      </w:r>
    </w:p>
    <w:p w14:paraId="371B153E" w14:textId="1FE1C585" w:rsidR="00385595" w:rsidRPr="00385595" w:rsidRDefault="00385595" w:rsidP="00C41BB2">
      <w:pPr>
        <w:keepNext/>
        <w:spacing w:before="120" w:after="6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59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b/>
          <w:sz w:val="24"/>
          <w:szCs w:val="24"/>
        </w:rPr>
        <w:t>1</w:t>
      </w:r>
      <w:r w:rsidR="00334ABA">
        <w:rPr>
          <w:rFonts w:ascii="Times New Roman" w:hAnsi="Times New Roman" w:cs="Times New Roman"/>
          <w:b/>
          <w:sz w:val="24"/>
          <w:szCs w:val="24"/>
        </w:rPr>
        <w:t>1</w:t>
      </w:r>
      <w:r w:rsidRPr="00385595">
        <w:rPr>
          <w:rFonts w:ascii="Times New Roman" w:hAnsi="Times New Roman" w:cs="Times New Roman"/>
          <w:b/>
          <w:sz w:val="24"/>
          <w:szCs w:val="24"/>
        </w:rPr>
        <w:t>.</w:t>
      </w:r>
    </w:p>
    <w:p w14:paraId="28313EBF" w14:textId="24B029EE" w:rsidR="00250D35" w:rsidRPr="000E187D" w:rsidRDefault="00385595" w:rsidP="00C41BB2">
      <w:pPr>
        <w:keepNext/>
        <w:spacing w:after="6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344B94B4" w14:textId="2C1E9D07" w:rsidR="00075694" w:rsidRPr="00B45785" w:rsidRDefault="00DE2532" w:rsidP="00B45785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5">
        <w:rPr>
          <w:rFonts w:ascii="Times New Roman" w:hAnsi="Times New Roman" w:cs="Times New Roman"/>
          <w:sz w:val="24"/>
          <w:szCs w:val="24"/>
        </w:rPr>
        <w:t xml:space="preserve">Uchwała </w:t>
      </w:r>
      <w:bookmarkStart w:id="6" w:name="_Hlk135211943"/>
      <w:r w:rsidRPr="00B45785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250D35" w:rsidRPr="00B45785">
        <w:rPr>
          <w:rFonts w:ascii="Times New Roman" w:hAnsi="Times New Roman" w:cs="Times New Roman"/>
          <w:sz w:val="24"/>
          <w:szCs w:val="24"/>
        </w:rPr>
        <w:t>1 czerwca 2023 r.</w:t>
      </w:r>
      <w:r w:rsidR="00075694" w:rsidRPr="00B45785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075694" w:rsidRPr="00B45785">
        <w:rPr>
          <w:rFonts w:ascii="Times New Roman" w:hAnsi="Times New Roman" w:cs="Times New Roman"/>
          <w:sz w:val="24"/>
          <w:szCs w:val="24"/>
        </w:rPr>
        <w:t>z tym że:</w:t>
      </w:r>
    </w:p>
    <w:p w14:paraId="25C02F0B" w14:textId="39C64C0E" w:rsidR="00075694" w:rsidRPr="00441B63" w:rsidRDefault="00075694" w:rsidP="00C60A3A">
      <w:pPr>
        <w:pStyle w:val="Akapitzlist"/>
        <w:keepNext/>
        <w:numPr>
          <w:ilvl w:val="0"/>
          <w:numId w:val="34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41B63">
        <w:rPr>
          <w:rFonts w:ascii="Times New Roman" w:hAnsi="Times New Roman" w:cs="Times New Roman"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sz w:val="24"/>
          <w:szCs w:val="24"/>
        </w:rPr>
        <w:t>5</w:t>
      </w:r>
      <w:r w:rsidRPr="00441B63">
        <w:rPr>
          <w:rFonts w:ascii="Times New Roman" w:hAnsi="Times New Roman" w:cs="Times New Roman"/>
          <w:sz w:val="24"/>
          <w:szCs w:val="24"/>
        </w:rPr>
        <w:t xml:space="preserve"> ust. </w:t>
      </w:r>
      <w:r w:rsidR="00DF31AE" w:rsidRPr="00334ABA">
        <w:rPr>
          <w:rFonts w:ascii="Times New Roman" w:hAnsi="Times New Roman" w:cs="Times New Roman"/>
          <w:sz w:val="24"/>
          <w:szCs w:val="24"/>
        </w:rPr>
        <w:t xml:space="preserve">10 </w:t>
      </w:r>
      <w:r w:rsidR="008A1947" w:rsidRPr="00441B63">
        <w:rPr>
          <w:rFonts w:ascii="Times New Roman" w:hAnsi="Times New Roman" w:cs="Times New Roman"/>
          <w:sz w:val="24"/>
          <w:szCs w:val="24"/>
        </w:rPr>
        <w:t>obowiązuje do</w:t>
      </w:r>
      <w:r w:rsidRPr="00441B63">
        <w:rPr>
          <w:rFonts w:ascii="Times New Roman" w:hAnsi="Times New Roman" w:cs="Times New Roman"/>
          <w:sz w:val="24"/>
          <w:szCs w:val="24"/>
        </w:rPr>
        <w:t xml:space="preserve"> dni</w:t>
      </w:r>
      <w:r w:rsidR="008A1947" w:rsidRPr="00441B63">
        <w:rPr>
          <w:rFonts w:ascii="Times New Roman" w:hAnsi="Times New Roman" w:cs="Times New Roman"/>
          <w:sz w:val="24"/>
          <w:szCs w:val="24"/>
        </w:rPr>
        <w:t>a</w:t>
      </w:r>
      <w:r w:rsidRPr="00441B63">
        <w:rPr>
          <w:rFonts w:ascii="Times New Roman" w:hAnsi="Times New Roman" w:cs="Times New Roman"/>
          <w:sz w:val="24"/>
          <w:szCs w:val="24"/>
        </w:rPr>
        <w:t xml:space="preserve"> 30 września 2023</w:t>
      </w:r>
      <w:r w:rsidR="008A1947" w:rsidRPr="00441B63">
        <w:rPr>
          <w:rFonts w:ascii="Times New Roman" w:hAnsi="Times New Roman" w:cs="Times New Roman"/>
          <w:sz w:val="24"/>
          <w:szCs w:val="24"/>
        </w:rPr>
        <w:t> </w:t>
      </w:r>
      <w:r w:rsidRPr="00441B63">
        <w:rPr>
          <w:rFonts w:ascii="Times New Roman" w:hAnsi="Times New Roman" w:cs="Times New Roman"/>
          <w:sz w:val="24"/>
          <w:szCs w:val="24"/>
        </w:rPr>
        <w:t>r.</w:t>
      </w:r>
    </w:p>
    <w:p w14:paraId="0440E049" w14:textId="15A938C0" w:rsidR="0072560D" w:rsidRPr="00441B63" w:rsidRDefault="000134E7" w:rsidP="00C60A3A">
      <w:pPr>
        <w:pStyle w:val="Akapitzlist"/>
        <w:keepNext/>
        <w:numPr>
          <w:ilvl w:val="0"/>
          <w:numId w:val="34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41B63">
        <w:rPr>
          <w:rFonts w:ascii="Times New Roman" w:hAnsi="Times New Roman" w:cs="Times New Roman"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sz w:val="24"/>
          <w:szCs w:val="24"/>
        </w:rPr>
        <w:t>5</w:t>
      </w:r>
      <w:r w:rsidRPr="00441B63">
        <w:rPr>
          <w:rFonts w:ascii="Times New Roman" w:hAnsi="Times New Roman" w:cs="Times New Roman"/>
          <w:sz w:val="24"/>
          <w:szCs w:val="24"/>
        </w:rPr>
        <w:t xml:space="preserve"> ust. </w:t>
      </w:r>
      <w:r w:rsidR="00DF31AE" w:rsidRPr="00334ABA">
        <w:rPr>
          <w:rFonts w:ascii="Times New Roman" w:hAnsi="Times New Roman" w:cs="Times New Roman"/>
          <w:sz w:val="24"/>
          <w:szCs w:val="24"/>
        </w:rPr>
        <w:t>11</w:t>
      </w:r>
      <w:r w:rsidRPr="00441B63">
        <w:rPr>
          <w:rFonts w:ascii="Times New Roman" w:hAnsi="Times New Roman" w:cs="Times New Roman"/>
          <w:sz w:val="24"/>
          <w:szCs w:val="24"/>
        </w:rPr>
        <w:t xml:space="preserve"> </w:t>
      </w:r>
      <w:r w:rsidR="00075694" w:rsidRPr="00441B63">
        <w:rPr>
          <w:rFonts w:ascii="Times New Roman" w:hAnsi="Times New Roman" w:cs="Times New Roman"/>
          <w:sz w:val="24"/>
          <w:szCs w:val="24"/>
        </w:rPr>
        <w:t xml:space="preserve">wchodzi w </w:t>
      </w:r>
      <w:r w:rsidRPr="00441B63">
        <w:rPr>
          <w:rFonts w:ascii="Times New Roman" w:hAnsi="Times New Roman" w:cs="Times New Roman"/>
          <w:sz w:val="24"/>
          <w:szCs w:val="24"/>
        </w:rPr>
        <w:t>życie z dniem 1 października 2023 r.</w:t>
      </w:r>
    </w:p>
    <w:p w14:paraId="16C2BDED" w14:textId="6D55620A" w:rsidR="009929FD" w:rsidRPr="009929FD" w:rsidRDefault="00075694" w:rsidP="00C60A3A">
      <w:pPr>
        <w:pStyle w:val="Akapitzlist"/>
        <w:keepNext/>
        <w:numPr>
          <w:ilvl w:val="0"/>
          <w:numId w:val="34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41B63">
        <w:rPr>
          <w:rFonts w:ascii="Times New Roman" w:hAnsi="Times New Roman" w:cs="Times New Roman"/>
          <w:sz w:val="24"/>
          <w:szCs w:val="24"/>
        </w:rPr>
        <w:t xml:space="preserve">§ </w:t>
      </w:r>
      <w:r w:rsidR="00B97501">
        <w:rPr>
          <w:rFonts w:ascii="Times New Roman" w:hAnsi="Times New Roman" w:cs="Times New Roman"/>
          <w:sz w:val="24"/>
          <w:szCs w:val="24"/>
        </w:rPr>
        <w:t>8</w:t>
      </w:r>
      <w:r w:rsidRPr="00441B63">
        <w:rPr>
          <w:rFonts w:ascii="Times New Roman" w:hAnsi="Times New Roman" w:cs="Times New Roman"/>
          <w:sz w:val="24"/>
          <w:szCs w:val="24"/>
        </w:rPr>
        <w:t xml:space="preserve"> ust. 1 pkt 4 wchodzi w życie z dniem 1 października 2023 r.</w:t>
      </w:r>
    </w:p>
    <w:p w14:paraId="22195490" w14:textId="74959B86" w:rsidR="00626C41" w:rsidRDefault="00626C41" w:rsidP="00B7698B">
      <w:pPr>
        <w:pStyle w:val="Zwykytekst"/>
        <w:spacing w:before="480"/>
        <w:ind w:left="4260" w:firstLine="696"/>
        <w:rPr>
          <w:rFonts w:ascii="Times New Roman" w:hAnsi="Times New Roman" w:cs="Times New Roman"/>
          <w:sz w:val="24"/>
          <w:szCs w:val="24"/>
        </w:rPr>
      </w:pPr>
      <w:bookmarkStart w:id="7" w:name="_Hlk25651822"/>
      <w:r>
        <w:rPr>
          <w:rFonts w:ascii="Times New Roman" w:hAnsi="Times New Roman" w:cs="Times New Roman"/>
          <w:sz w:val="24"/>
          <w:szCs w:val="24"/>
        </w:rPr>
        <w:t>W zastępstwie P</w:t>
      </w:r>
      <w:r w:rsidRPr="0069545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9545D">
        <w:rPr>
          <w:rFonts w:ascii="Times New Roman" w:hAnsi="Times New Roman" w:cs="Times New Roman"/>
          <w:sz w:val="24"/>
          <w:szCs w:val="24"/>
        </w:rPr>
        <w:t xml:space="preserve"> Senatu</w:t>
      </w:r>
    </w:p>
    <w:p w14:paraId="40CDDBC0" w14:textId="77777777" w:rsidR="00626C41" w:rsidRPr="0069545D" w:rsidRDefault="00626C41" w:rsidP="00B7698B">
      <w:pPr>
        <w:pStyle w:val="Zwykytekst"/>
        <w:spacing w:before="600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41632E">
        <w:rPr>
          <w:rFonts w:ascii="Times New Roman" w:hAnsi="Times New Roman" w:cs="Times New Roman"/>
          <w:sz w:val="24"/>
          <w:szCs w:val="24"/>
        </w:rPr>
        <w:t>dr hab. inż. Arkadiusz Terman, prof. ZUT</w:t>
      </w:r>
    </w:p>
    <w:p w14:paraId="34741A82" w14:textId="77777777" w:rsidR="00626C41" w:rsidRPr="00DA7CC8" w:rsidRDefault="00626C41" w:rsidP="00626C41">
      <w:pPr>
        <w:pStyle w:val="Zwykytekst"/>
        <w:ind w:left="4968" w:firstLine="696"/>
      </w:pPr>
      <w:r w:rsidRPr="0041632E">
        <w:rPr>
          <w:rFonts w:ascii="Times New Roman" w:hAnsi="Times New Roman" w:cs="Times New Roman"/>
          <w:sz w:val="24"/>
          <w:szCs w:val="24"/>
        </w:rPr>
        <w:t>Prorektor ds. studenckich</w:t>
      </w:r>
      <w:bookmarkEnd w:id="7"/>
    </w:p>
    <w:p w14:paraId="26FA6870" w14:textId="19717FA4" w:rsidR="006630D7" w:rsidRDefault="006630D7" w:rsidP="00B6574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D2704" w:rsidRPr="004F0DBF">
        <w:rPr>
          <w:rStyle w:val="Odwoanieprzypisudolnego"/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footnoteReference w:id="11"/>
      </w:r>
      <w:r w:rsidR="00B65744" w:rsidRPr="00AD3124"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B65744" w:rsidRPr="00B65744">
        <w:rPr>
          <w:rFonts w:ascii="Times New Roman" w:eastAsia="Times New Roman" w:hAnsi="Times New Roman" w:cs="Times New Roman"/>
          <w:sz w:val="20"/>
          <w:szCs w:val="20"/>
        </w:rPr>
        <w:br/>
        <w:t xml:space="preserve">do uchwały nr </w:t>
      </w:r>
      <w:r w:rsidR="00DD2704">
        <w:rPr>
          <w:rFonts w:ascii="Times New Roman" w:eastAsia="Times New Roman" w:hAnsi="Times New Roman" w:cs="Times New Roman"/>
          <w:sz w:val="20"/>
          <w:szCs w:val="20"/>
        </w:rPr>
        <w:t>129</w:t>
      </w:r>
      <w:r w:rsidR="00B65744" w:rsidRPr="00B65744">
        <w:rPr>
          <w:rFonts w:ascii="Times New Roman" w:eastAsia="Times New Roman" w:hAnsi="Times New Roman" w:cs="Times New Roman"/>
          <w:sz w:val="20"/>
          <w:szCs w:val="20"/>
        </w:rPr>
        <w:t xml:space="preserve"> Senatu ZUT z dnia 29 </w:t>
      </w:r>
      <w:r w:rsidR="00DD2704">
        <w:rPr>
          <w:rFonts w:ascii="Times New Roman" w:eastAsia="Times New Roman" w:hAnsi="Times New Roman" w:cs="Times New Roman"/>
          <w:sz w:val="20"/>
          <w:szCs w:val="20"/>
        </w:rPr>
        <w:t xml:space="preserve">maja </w:t>
      </w:r>
      <w:r w:rsidR="00B65744" w:rsidRPr="00B65744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DD2704">
        <w:rPr>
          <w:rFonts w:ascii="Times New Roman" w:eastAsia="Times New Roman" w:hAnsi="Times New Roman" w:cs="Times New Roman"/>
          <w:sz w:val="20"/>
          <w:szCs w:val="20"/>
        </w:rPr>
        <w:t>3</w:t>
      </w:r>
      <w:r w:rsidR="00B65744" w:rsidRPr="00B65744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14:paraId="6C560AD2" w14:textId="77777777" w:rsidR="00B65744" w:rsidRPr="009226F2" w:rsidRDefault="00B65744" w:rsidP="00B65744">
      <w:pPr>
        <w:pStyle w:val="Zwykytekst"/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226F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Zasady i tryb przeprowadzania kolokwium habilitacyjnego</w:t>
      </w:r>
    </w:p>
    <w:p w14:paraId="4093FA34" w14:textId="77777777" w:rsidR="00DD2704" w:rsidRPr="00EE4052" w:rsidRDefault="00DD2704" w:rsidP="00DD2704">
      <w:pPr>
        <w:keepNext/>
        <w:spacing w:before="240" w:after="120"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E4052">
        <w:rPr>
          <w:rFonts w:ascii="Times New Roman" w:hAnsi="Times New Roman" w:cs="Times New Roman"/>
          <w:b/>
          <w:color w:val="000000" w:themeColor="text1"/>
        </w:rPr>
        <w:t>§ 1.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EE4052">
        <w:rPr>
          <w:rFonts w:ascii="Times New Roman" w:hAnsi="Times New Roman" w:cs="Times New Roman"/>
          <w:b/>
          <w:color w:val="000000" w:themeColor="text1"/>
        </w:rPr>
        <w:t>Postanowienia ogólne</w:t>
      </w:r>
    </w:p>
    <w:p w14:paraId="07F2662D" w14:textId="77777777" w:rsidR="00DD2704" w:rsidRPr="00EE4052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 xml:space="preserve">Kolokwium habilitacyjne przeprowadza się w zakresie osiągnięć naukowych kandydata na doktora habilitowanego, wskazanych we wniosku złożonym do ZUT za pośrednictwem RDN. </w:t>
      </w:r>
    </w:p>
    <w:p w14:paraId="7946722F" w14:textId="77777777" w:rsidR="00DD2704" w:rsidRPr="00EE4052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 xml:space="preserve">Kolokwium przeprowadza komisja habilitacyjna. </w:t>
      </w:r>
    </w:p>
    <w:p w14:paraId="1E976ADD" w14:textId="77777777" w:rsidR="00DD2704" w:rsidRPr="00EE4052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>Kolokwium ma charakter publiczny, z wyłączeniem kolokwium obejmującego osiągnięcia, których przedmiot jest objęty ochroną informacji niejawnych zdefiniowanych w ustawie o ochronie informacji niejawnych (tekst. jedn. Dz.U 2023</w:t>
      </w:r>
      <w:r>
        <w:rPr>
          <w:rFonts w:ascii="Times New Roman" w:hAnsi="Times New Roman" w:cs="Times New Roman"/>
          <w:color w:val="000000" w:themeColor="text1"/>
        </w:rPr>
        <w:t xml:space="preserve"> r.</w:t>
      </w:r>
      <w:r w:rsidRPr="00EE4052">
        <w:rPr>
          <w:rFonts w:ascii="Times New Roman" w:hAnsi="Times New Roman" w:cs="Times New Roman"/>
          <w:color w:val="000000" w:themeColor="text1"/>
        </w:rPr>
        <w:t xml:space="preserve"> poz. 756, z późn.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E4052">
        <w:rPr>
          <w:rFonts w:ascii="Times New Roman" w:hAnsi="Times New Roman" w:cs="Times New Roman"/>
          <w:color w:val="000000" w:themeColor="text1"/>
        </w:rPr>
        <w:t xml:space="preserve">zm.). W przypadku takich rozpraw przewodniczący lub wyznaczony przez niego członek komisji habilitacyjnej </w:t>
      </w:r>
      <w:r w:rsidRPr="001166AE">
        <w:rPr>
          <w:rFonts w:ascii="Times New Roman" w:hAnsi="Times New Roman" w:cs="Times New Roman"/>
          <w:color w:val="000000" w:themeColor="text1"/>
        </w:rPr>
        <w:t xml:space="preserve">zgłasza </w:t>
      </w:r>
      <w:r>
        <w:rPr>
          <w:rFonts w:ascii="Times New Roman" w:hAnsi="Times New Roman" w:cs="Times New Roman"/>
          <w:color w:val="000000" w:themeColor="text1"/>
        </w:rPr>
        <w:t xml:space="preserve">się </w:t>
      </w:r>
      <w:r w:rsidRPr="001166AE">
        <w:rPr>
          <w:rFonts w:ascii="Times New Roman" w:hAnsi="Times New Roman" w:cs="Times New Roman"/>
          <w:color w:val="000000" w:themeColor="text1"/>
        </w:rPr>
        <w:t>do pełnomocnika</w:t>
      </w:r>
      <w:r w:rsidRPr="00EE4052">
        <w:rPr>
          <w:rFonts w:ascii="Times New Roman" w:hAnsi="Times New Roman" w:cs="Times New Roman"/>
          <w:color w:val="000000" w:themeColor="text1"/>
        </w:rPr>
        <w:t xml:space="preserve"> Rektora ds</w:t>
      </w:r>
      <w:r>
        <w:rPr>
          <w:rFonts w:ascii="Times New Roman" w:hAnsi="Times New Roman" w:cs="Times New Roman"/>
          <w:color w:val="000000" w:themeColor="text1"/>
        </w:rPr>
        <w:t>.</w:t>
      </w:r>
      <w:r w:rsidRPr="00EE4052">
        <w:rPr>
          <w:rFonts w:ascii="Times New Roman" w:hAnsi="Times New Roman" w:cs="Times New Roman"/>
          <w:color w:val="000000" w:themeColor="text1"/>
        </w:rPr>
        <w:t xml:space="preserve"> ochrony informacji niejawnych ZUT</w:t>
      </w:r>
      <w:r>
        <w:rPr>
          <w:rFonts w:ascii="Times New Roman" w:hAnsi="Times New Roman" w:cs="Times New Roman"/>
          <w:color w:val="000000" w:themeColor="text1"/>
        </w:rPr>
        <w:t xml:space="preserve"> do dalszego procedowania</w:t>
      </w:r>
      <w:r w:rsidRPr="00EE4052">
        <w:rPr>
          <w:rFonts w:ascii="Times New Roman" w:hAnsi="Times New Roman" w:cs="Times New Roman"/>
          <w:color w:val="000000" w:themeColor="text1"/>
        </w:rPr>
        <w:t>.</w:t>
      </w:r>
    </w:p>
    <w:p w14:paraId="31EB6871" w14:textId="77777777" w:rsidR="00DD2704" w:rsidRPr="00EE4052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 xml:space="preserve">Przewodniczący komisji habilitacyjnej, w porozumieniu z pozostałymi członkami komisji oraz kandydatem, ustala termin i tryb kolokwium </w:t>
      </w:r>
      <w:r w:rsidRPr="00AC5C46">
        <w:rPr>
          <w:rFonts w:ascii="Times New Roman" w:hAnsi="Times New Roman" w:cs="Times New Roman"/>
          <w:color w:val="000000" w:themeColor="text1"/>
        </w:rPr>
        <w:t>niezwłocznie p</w:t>
      </w:r>
      <w:r w:rsidRPr="00EE4052">
        <w:rPr>
          <w:rFonts w:ascii="Times New Roman" w:hAnsi="Times New Roman" w:cs="Times New Roman"/>
          <w:color w:val="000000" w:themeColor="text1"/>
        </w:rPr>
        <w:t xml:space="preserve">o wpłynięciu wszystkich recenzji. </w:t>
      </w:r>
    </w:p>
    <w:p w14:paraId="2F128DD2" w14:textId="77777777" w:rsidR="00DD2704" w:rsidRPr="00EE4052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 xml:space="preserve">Termin kolokwium wyznacza się nie później niż </w:t>
      </w:r>
      <w:r w:rsidRPr="00AC5C46">
        <w:rPr>
          <w:rFonts w:ascii="Times New Roman" w:hAnsi="Times New Roman" w:cs="Times New Roman"/>
          <w:color w:val="000000" w:themeColor="text1"/>
        </w:rPr>
        <w:t>w ciągu 4 tygodni od daty</w:t>
      </w:r>
      <w:r w:rsidRPr="00EE4052">
        <w:rPr>
          <w:rFonts w:ascii="Times New Roman" w:hAnsi="Times New Roman" w:cs="Times New Roman"/>
          <w:color w:val="000000" w:themeColor="text1"/>
        </w:rPr>
        <w:t xml:space="preserve"> wpłynięcia ostatniej recenzji.</w:t>
      </w:r>
    </w:p>
    <w:p w14:paraId="75D771CD" w14:textId="77777777" w:rsidR="00DD2704" w:rsidRPr="00AC5C46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>Przewodniczący komisji lub wyznaczony członek komisji informuje kandydata o terminie, miejscu i trybie przeprowadzenia kolokwium oraz przekazuje tę informację do odpowiedniego dziekanatu</w:t>
      </w:r>
      <w:r>
        <w:rPr>
          <w:rFonts w:ascii="Times New Roman" w:hAnsi="Times New Roman" w:cs="Times New Roman"/>
          <w:color w:val="000000" w:themeColor="text1"/>
        </w:rPr>
        <w:t xml:space="preserve"> zgodnie z </w:t>
      </w:r>
      <w:r w:rsidRPr="009E707B">
        <w:rPr>
          <w:rFonts w:ascii="Times New Roman" w:hAnsi="Times New Roman" w:cs="Times New Roman"/>
          <w:color w:val="000000" w:themeColor="text1"/>
          <w:sz w:val="24"/>
          <w:szCs w:val="24"/>
        </w:rPr>
        <w:t>§ 8 ust.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uchwały, </w:t>
      </w:r>
      <w:r w:rsidRPr="00EE4052">
        <w:rPr>
          <w:rFonts w:ascii="Times New Roman" w:hAnsi="Times New Roman" w:cs="Times New Roman"/>
          <w:color w:val="000000" w:themeColor="text1"/>
        </w:rPr>
        <w:t xml:space="preserve"> wraz z adresem e-mail, o którym mowa w § 3 ust. </w:t>
      </w:r>
      <w:r>
        <w:rPr>
          <w:rFonts w:ascii="Times New Roman" w:hAnsi="Times New Roman" w:cs="Times New Roman"/>
          <w:color w:val="000000" w:themeColor="text1"/>
        </w:rPr>
        <w:t>5</w:t>
      </w:r>
      <w:r w:rsidRPr="00EE4052">
        <w:rPr>
          <w:rFonts w:ascii="Times New Roman" w:hAnsi="Times New Roman" w:cs="Times New Roman"/>
          <w:color w:val="000000" w:themeColor="text1"/>
        </w:rPr>
        <w:t xml:space="preserve">, w celu umieszczenia danych w </w:t>
      </w:r>
      <w:r w:rsidRPr="00AC5C46">
        <w:rPr>
          <w:rFonts w:ascii="Times New Roman" w:hAnsi="Times New Roman" w:cs="Times New Roman"/>
        </w:rPr>
        <w:t>BIP ZUT.</w:t>
      </w:r>
    </w:p>
    <w:p w14:paraId="6535AE5F" w14:textId="77777777" w:rsidR="00DD2704" w:rsidRPr="00EE4052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>Kolokwium nie przeprowadza się, jeśli co najmniej 2 recenzje są negatywne.</w:t>
      </w:r>
    </w:p>
    <w:p w14:paraId="576F57BD" w14:textId="77777777" w:rsidR="00DD2704" w:rsidRPr="00EE4052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>Kolokwium przeprowadza się przy zachowaniu quorum, które stanow</w:t>
      </w:r>
      <w:r w:rsidRPr="00AC5C46">
        <w:rPr>
          <w:rFonts w:ascii="Times New Roman" w:hAnsi="Times New Roman" w:cs="Times New Roman"/>
        </w:rPr>
        <w:t xml:space="preserve">ią </w:t>
      </w:r>
      <w:r w:rsidRPr="00EE4052">
        <w:rPr>
          <w:rFonts w:ascii="Times New Roman" w:hAnsi="Times New Roman" w:cs="Times New Roman"/>
          <w:color w:val="000000" w:themeColor="text1"/>
        </w:rPr>
        <w:t>przewodniczący, sekretarz oraz trzech recenzentów.</w:t>
      </w:r>
    </w:p>
    <w:p w14:paraId="6585D6B5" w14:textId="77777777" w:rsidR="00DD2704" w:rsidRPr="00EE4052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 xml:space="preserve">Kolokwium prowadzi przewodniczący komisji lub wyznaczony przez niego członek komisji. </w:t>
      </w:r>
    </w:p>
    <w:p w14:paraId="5A8AD0EB" w14:textId="77777777" w:rsidR="00DD2704" w:rsidRPr="00EE4052" w:rsidRDefault="00DD2704" w:rsidP="00DD2704">
      <w:pPr>
        <w:pStyle w:val="Akapitzlist"/>
        <w:numPr>
          <w:ilvl w:val="0"/>
          <w:numId w:val="40"/>
        </w:numPr>
        <w:spacing w:before="60" w:after="0" w:line="276" w:lineRule="auto"/>
        <w:ind w:left="284" w:hanging="3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E4052">
        <w:rPr>
          <w:rFonts w:ascii="Times New Roman" w:hAnsi="Times New Roman" w:cs="Times New Roman"/>
          <w:color w:val="000000" w:themeColor="text1"/>
        </w:rPr>
        <w:t>Kolokwium jest protokołowane przez sekretarza komisji.</w:t>
      </w:r>
    </w:p>
    <w:p w14:paraId="1A7DA82E" w14:textId="77777777" w:rsidR="00DD2704" w:rsidRDefault="00DD2704" w:rsidP="00DD2704">
      <w:pPr>
        <w:keepNext/>
        <w:spacing w:before="240" w:after="12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EE4052">
        <w:rPr>
          <w:rFonts w:ascii="Times New Roman" w:hAnsi="Times New Roman" w:cs="Times New Roman"/>
          <w:b/>
          <w:bCs/>
          <w:color w:val="000000" w:themeColor="text1"/>
        </w:rPr>
        <w:t>§ 2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EE4052">
        <w:rPr>
          <w:rFonts w:ascii="Times New Roman" w:hAnsi="Times New Roman" w:cs="Times New Roman"/>
          <w:b/>
          <w:bCs/>
          <w:color w:val="000000" w:themeColor="text1"/>
        </w:rPr>
        <w:t>Przebieg kolokwium habilitacyjnego</w:t>
      </w:r>
    </w:p>
    <w:p w14:paraId="61A9BA43" w14:textId="77777777" w:rsidR="00DD2704" w:rsidRPr="00AC5C46" w:rsidRDefault="00DD2704" w:rsidP="00DD2704">
      <w:pPr>
        <w:spacing w:after="0" w:line="276" w:lineRule="auto"/>
        <w:rPr>
          <w:rFonts w:ascii="Times New Roman" w:hAnsi="Times New Roman" w:cs="Times New Roman"/>
        </w:rPr>
      </w:pPr>
      <w:r w:rsidRPr="00AC5C46">
        <w:rPr>
          <w:rFonts w:ascii="Times New Roman" w:hAnsi="Times New Roman" w:cs="Times New Roman"/>
        </w:rPr>
        <w:t>Kolokwium habilitacyjne przebiega następująco:</w:t>
      </w:r>
    </w:p>
    <w:p w14:paraId="475B761B" w14:textId="77777777" w:rsidR="00DD2704" w:rsidRPr="006C160E" w:rsidRDefault="00DD2704" w:rsidP="00DD2704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C160E">
        <w:rPr>
          <w:rFonts w:ascii="Times New Roman" w:hAnsi="Times New Roman" w:cs="Times New Roman"/>
          <w:color w:val="000000" w:themeColor="text1"/>
        </w:rPr>
        <w:t>otwarcie kolokwium przez osobę, o której mowa w §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C160E">
        <w:rPr>
          <w:rFonts w:ascii="Times New Roman" w:hAnsi="Times New Roman" w:cs="Times New Roman"/>
          <w:color w:val="000000" w:themeColor="text1"/>
        </w:rPr>
        <w:t>1 pkt 9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1ACEB484" w14:textId="77777777" w:rsidR="00DD2704" w:rsidRPr="00EE4052" w:rsidRDefault="00DD2704" w:rsidP="00DD2704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EE4052">
        <w:rPr>
          <w:rFonts w:ascii="Times New Roman" w:hAnsi="Times New Roman" w:cs="Times New Roman"/>
          <w:color w:val="000000" w:themeColor="text1"/>
        </w:rPr>
        <w:t>rezentacja kandydata w formie wykładu zawierającego omówienie najważniejszych osiągnięć naukowych w zakresie wskazanym we wniosku. Czas prezentacji nie powinien przekroczyć 30 min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06EFE31B" w14:textId="77777777" w:rsidR="00DD2704" w:rsidRPr="00EE4052" w:rsidRDefault="00DD2704" w:rsidP="00DD2704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EE4052">
        <w:rPr>
          <w:rFonts w:ascii="Times New Roman" w:hAnsi="Times New Roman" w:cs="Times New Roman"/>
          <w:color w:val="000000" w:themeColor="text1"/>
        </w:rPr>
        <w:t xml:space="preserve">rzedstawienie konkluzji z recenzji przez recenzentów lub osobę, </w:t>
      </w:r>
      <w:r w:rsidRPr="006C160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6C160E">
        <w:rPr>
          <w:rFonts w:ascii="Times New Roman" w:hAnsi="Times New Roman" w:cs="Times New Roman"/>
        </w:rPr>
        <w:t>której mowa w § 1 pkt 9</w:t>
      </w:r>
      <w:r>
        <w:rPr>
          <w:rFonts w:ascii="Times New Roman" w:hAnsi="Times New Roman" w:cs="Times New Roman"/>
        </w:rPr>
        <w:t>;</w:t>
      </w:r>
    </w:p>
    <w:p w14:paraId="3BE82A4C" w14:textId="77777777" w:rsidR="00DD2704" w:rsidRPr="00EE4052" w:rsidRDefault="00DD2704" w:rsidP="00DD2704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Pr="00EE4052">
        <w:rPr>
          <w:rFonts w:ascii="Times New Roman" w:hAnsi="Times New Roman" w:cs="Times New Roman"/>
          <w:color w:val="000000" w:themeColor="text1"/>
        </w:rPr>
        <w:t>yskusja z kandydatem w zakresie osiągnięć wskazanych we wniosku. Głosu w dyskusji udziela osoba, o</w:t>
      </w:r>
      <w:r>
        <w:rPr>
          <w:rFonts w:ascii="Times New Roman" w:hAnsi="Times New Roman" w:cs="Times New Roman"/>
          <w:color w:val="000000" w:themeColor="text1"/>
        </w:rPr>
        <w:t> </w:t>
      </w:r>
      <w:r w:rsidRPr="00EE4052">
        <w:rPr>
          <w:rFonts w:ascii="Times New Roman" w:hAnsi="Times New Roman" w:cs="Times New Roman"/>
          <w:color w:val="000000" w:themeColor="text1"/>
        </w:rPr>
        <w:t>której mowa w §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E4052">
        <w:rPr>
          <w:rFonts w:ascii="Times New Roman" w:hAnsi="Times New Roman" w:cs="Times New Roman"/>
          <w:color w:val="000000" w:themeColor="text1"/>
        </w:rPr>
        <w:t>1 pkt 9.</w:t>
      </w:r>
    </w:p>
    <w:p w14:paraId="54AB74E2" w14:textId="02256BB4" w:rsidR="00DD2704" w:rsidRPr="003C7FC6" w:rsidRDefault="00DD2704" w:rsidP="00DD2704">
      <w:pPr>
        <w:spacing w:before="240" w:after="12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7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  <w:r w:rsidR="004F0D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3C7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zdalny lub hybrydowy kolokwium habilitacyjnego</w:t>
      </w:r>
    </w:p>
    <w:p w14:paraId="50AFE2AF" w14:textId="77777777" w:rsidR="00DD2704" w:rsidRPr="006C160E" w:rsidRDefault="00DD2704" w:rsidP="00DD2704">
      <w:pPr>
        <w:pStyle w:val="Akapitzlist"/>
        <w:numPr>
          <w:ilvl w:val="0"/>
          <w:numId w:val="4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C160E">
        <w:rPr>
          <w:rFonts w:ascii="Times New Roman" w:hAnsi="Times New Roman" w:cs="Times New Roman"/>
          <w:color w:val="000000" w:themeColor="text1"/>
        </w:rPr>
        <w:t>Kolokwium może być przeprowadzane w trybie zdalnym</w:t>
      </w:r>
      <w:r>
        <w:rPr>
          <w:rFonts w:ascii="Times New Roman" w:hAnsi="Times New Roman" w:cs="Times New Roman"/>
          <w:color w:val="000000" w:themeColor="text1"/>
        </w:rPr>
        <w:t>,</w:t>
      </w:r>
      <w:r w:rsidRPr="006C160E">
        <w:rPr>
          <w:rFonts w:ascii="Times New Roman" w:hAnsi="Times New Roman" w:cs="Times New Roman"/>
          <w:color w:val="000000" w:themeColor="text1"/>
        </w:rPr>
        <w:t xml:space="preserve"> z wykorzystaniem technologii informatycznych zapewniających wizję i fonię, transmisję kolokwium w czasie rzeczywistym oraz wielostronną komunikację, przy użyciu aplikacji MS </w:t>
      </w:r>
      <w:proofErr w:type="spellStart"/>
      <w:r w:rsidRPr="006C160E">
        <w:rPr>
          <w:rFonts w:ascii="Times New Roman" w:hAnsi="Times New Roman" w:cs="Times New Roman"/>
          <w:color w:val="000000" w:themeColor="text1"/>
        </w:rPr>
        <w:t>Teams</w:t>
      </w:r>
      <w:proofErr w:type="spellEnd"/>
      <w:r w:rsidRPr="006C160E">
        <w:rPr>
          <w:rFonts w:ascii="Times New Roman" w:hAnsi="Times New Roman" w:cs="Times New Roman"/>
          <w:color w:val="000000" w:themeColor="text1"/>
        </w:rPr>
        <w:t xml:space="preserve">. </w:t>
      </w:r>
    </w:p>
    <w:p w14:paraId="06983296" w14:textId="77777777" w:rsidR="00DD2704" w:rsidRPr="006C160E" w:rsidRDefault="00DD2704" w:rsidP="00DD2704">
      <w:pPr>
        <w:pStyle w:val="Akapitzlist"/>
        <w:numPr>
          <w:ilvl w:val="0"/>
          <w:numId w:val="4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C160E">
        <w:rPr>
          <w:rFonts w:ascii="Times New Roman" w:hAnsi="Times New Roman" w:cs="Times New Roman"/>
          <w:color w:val="000000" w:themeColor="text1"/>
        </w:rPr>
        <w:t xml:space="preserve">Przez tryb hybrydowy rozumie się sposób prowadzenia posiedzenia, podczas którego część osób w nim </w:t>
      </w:r>
      <w:r w:rsidRPr="00AC5C46">
        <w:rPr>
          <w:rFonts w:ascii="Times New Roman" w:hAnsi="Times New Roman" w:cs="Times New Roman"/>
        </w:rPr>
        <w:t xml:space="preserve">uczestniczących znajduje się w sali, gdzie odbywa się posiedzenie (zwane dalej: „w miejscu”), natomiast druga część osób uczestniczy </w:t>
      </w:r>
      <w:r w:rsidRPr="006C160E">
        <w:rPr>
          <w:rFonts w:ascii="Times New Roman" w:hAnsi="Times New Roman" w:cs="Times New Roman"/>
          <w:color w:val="000000" w:themeColor="text1"/>
        </w:rPr>
        <w:t>w nim za pośrednictwem urządzeń pozwalających na komunikację dwukierunkową na odległość (</w:t>
      </w:r>
      <w:r>
        <w:rPr>
          <w:rFonts w:ascii="Times New Roman" w:hAnsi="Times New Roman" w:cs="Times New Roman"/>
          <w:color w:val="000000" w:themeColor="text1"/>
        </w:rPr>
        <w:t xml:space="preserve">zwaną </w:t>
      </w:r>
      <w:r w:rsidRPr="006C160E">
        <w:rPr>
          <w:rFonts w:ascii="Times New Roman" w:hAnsi="Times New Roman" w:cs="Times New Roman"/>
          <w:color w:val="000000" w:themeColor="text1"/>
        </w:rPr>
        <w:t>dalej: „na odległość”).</w:t>
      </w:r>
    </w:p>
    <w:p w14:paraId="17D96442" w14:textId="77777777" w:rsidR="00DD2704" w:rsidRPr="00AC5C46" w:rsidRDefault="00DD2704" w:rsidP="00DD2704">
      <w:pPr>
        <w:pStyle w:val="Akapitzlist"/>
        <w:numPr>
          <w:ilvl w:val="0"/>
          <w:numId w:val="4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C160E">
        <w:rPr>
          <w:rFonts w:ascii="Times New Roman" w:hAnsi="Times New Roman" w:cs="Times New Roman"/>
          <w:color w:val="000000" w:themeColor="text1"/>
        </w:rPr>
        <w:lastRenderedPageBreak/>
        <w:t xml:space="preserve">Za przygotowanie zespołu na potrzeby przeprowadzenia kolokwium oraz posiedzenia komisji w aplikacji MS </w:t>
      </w:r>
      <w:proofErr w:type="spellStart"/>
      <w:r w:rsidRPr="006C160E">
        <w:rPr>
          <w:rFonts w:ascii="Times New Roman" w:hAnsi="Times New Roman" w:cs="Times New Roman"/>
          <w:color w:val="000000" w:themeColor="text1"/>
        </w:rPr>
        <w:t>Teams</w:t>
      </w:r>
      <w:proofErr w:type="spellEnd"/>
      <w:r w:rsidRPr="006C160E">
        <w:rPr>
          <w:rFonts w:ascii="Times New Roman" w:hAnsi="Times New Roman" w:cs="Times New Roman"/>
          <w:color w:val="000000" w:themeColor="text1"/>
        </w:rPr>
        <w:t xml:space="preserve"> odpowiada </w:t>
      </w:r>
      <w:r w:rsidRPr="00AC5C46">
        <w:rPr>
          <w:rFonts w:ascii="Times New Roman" w:hAnsi="Times New Roman" w:cs="Times New Roman"/>
        </w:rPr>
        <w:t xml:space="preserve">sekretarz komisji. </w:t>
      </w:r>
    </w:p>
    <w:p w14:paraId="09E8018F" w14:textId="77777777" w:rsidR="00DD2704" w:rsidRPr="006C160E" w:rsidRDefault="00DD2704" w:rsidP="00DD2704">
      <w:pPr>
        <w:pStyle w:val="Akapitzlist"/>
        <w:numPr>
          <w:ilvl w:val="0"/>
          <w:numId w:val="4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C160E">
        <w:rPr>
          <w:rFonts w:ascii="Times New Roman" w:hAnsi="Times New Roman" w:cs="Times New Roman"/>
          <w:color w:val="000000" w:themeColor="text1"/>
        </w:rPr>
        <w:t xml:space="preserve">W trybie hybrydowym </w:t>
      </w:r>
      <w:r>
        <w:rPr>
          <w:rFonts w:ascii="Times New Roman" w:hAnsi="Times New Roman" w:cs="Times New Roman"/>
          <w:color w:val="000000" w:themeColor="text1"/>
        </w:rPr>
        <w:t xml:space="preserve">do obecności zdalnej uprawnieni są wyłącznie </w:t>
      </w:r>
      <w:r w:rsidRPr="006C160E">
        <w:rPr>
          <w:rFonts w:ascii="Times New Roman" w:hAnsi="Times New Roman" w:cs="Times New Roman"/>
          <w:color w:val="000000" w:themeColor="text1"/>
        </w:rPr>
        <w:t>recenzen</w:t>
      </w:r>
      <w:r>
        <w:rPr>
          <w:rFonts w:ascii="Times New Roman" w:hAnsi="Times New Roman" w:cs="Times New Roman"/>
          <w:color w:val="000000" w:themeColor="text1"/>
        </w:rPr>
        <w:t>ci</w:t>
      </w:r>
      <w:r w:rsidRPr="006C160E">
        <w:rPr>
          <w:rFonts w:ascii="Times New Roman" w:hAnsi="Times New Roman" w:cs="Times New Roman"/>
          <w:color w:val="000000" w:themeColor="text1"/>
        </w:rPr>
        <w:t xml:space="preserve"> 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C160E">
        <w:rPr>
          <w:rFonts w:ascii="Times New Roman" w:hAnsi="Times New Roman" w:cs="Times New Roman"/>
          <w:color w:val="000000" w:themeColor="text1"/>
        </w:rPr>
        <w:t>przewodnicząc</w:t>
      </w:r>
      <w:r>
        <w:rPr>
          <w:rFonts w:ascii="Times New Roman" w:hAnsi="Times New Roman" w:cs="Times New Roman"/>
          <w:color w:val="000000" w:themeColor="text1"/>
        </w:rPr>
        <w:t xml:space="preserve">y </w:t>
      </w:r>
      <w:r w:rsidRPr="006C160E">
        <w:rPr>
          <w:rFonts w:ascii="Times New Roman" w:hAnsi="Times New Roman" w:cs="Times New Roman"/>
          <w:color w:val="000000" w:themeColor="text1"/>
        </w:rPr>
        <w:t>komisji (w przypadku jeżeli zostanie wyznaczona osoba, o której mowa w § 1 ust. 9). W tym trybie obecność publiczności dopuszcza się wyłącznie „w miejscu”.</w:t>
      </w:r>
    </w:p>
    <w:p w14:paraId="24908CAA" w14:textId="77777777" w:rsidR="00DD2704" w:rsidRPr="00AC5C46" w:rsidRDefault="00DD2704" w:rsidP="00DD2704">
      <w:pPr>
        <w:pStyle w:val="Akapitzlist"/>
        <w:numPr>
          <w:ilvl w:val="0"/>
          <w:numId w:val="4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6C160E">
        <w:rPr>
          <w:rFonts w:ascii="Times New Roman" w:hAnsi="Times New Roman" w:cs="Times New Roman"/>
          <w:color w:val="000000" w:themeColor="text1"/>
        </w:rPr>
        <w:t xml:space="preserve">W kolokwium w trybie zdalnym może uczestniczyć także osoba, która co </w:t>
      </w:r>
      <w:r w:rsidRPr="00AC5C46">
        <w:rPr>
          <w:rFonts w:ascii="Times New Roman" w:hAnsi="Times New Roman" w:cs="Times New Roman"/>
        </w:rPr>
        <w:t xml:space="preserve">najmniej </w:t>
      </w:r>
      <w:r>
        <w:rPr>
          <w:rFonts w:ascii="Times New Roman" w:hAnsi="Times New Roman" w:cs="Times New Roman"/>
        </w:rPr>
        <w:t>48</w:t>
      </w:r>
      <w:r w:rsidRPr="00AC5C46">
        <w:rPr>
          <w:rFonts w:ascii="Times New Roman" w:hAnsi="Times New Roman" w:cs="Times New Roman"/>
        </w:rPr>
        <w:t xml:space="preserve"> godzin przed planowanym kolokwium skieruje do przewodniczącego komisji wniosek o umożliwienie jej uczestnictwa i otrzyma informację zwrotną o trybie uczestniczenia w kolokwium. Wniosek należy przesłać na adres e-mail, o którym mowa w § 1 ust. 6. </w:t>
      </w:r>
    </w:p>
    <w:p w14:paraId="587114B2" w14:textId="77777777" w:rsidR="00DD2704" w:rsidRPr="00AC5C46" w:rsidRDefault="00DD2704" w:rsidP="00DD2704">
      <w:pPr>
        <w:pStyle w:val="Akapitzlist"/>
        <w:numPr>
          <w:ilvl w:val="0"/>
          <w:numId w:val="4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C5C46">
        <w:rPr>
          <w:rFonts w:ascii="Times New Roman" w:hAnsi="Times New Roman" w:cs="Times New Roman"/>
        </w:rPr>
        <w:t>Każda z osób uczestniczących w posiedzeniu prowadzonym w trybie hybrydowym musi mieć zapewnioną jednakową możliwość obserwowania kolokwium oraz zabierania głosu.</w:t>
      </w:r>
    </w:p>
    <w:p w14:paraId="0533E0B0" w14:textId="77777777" w:rsidR="00DD2704" w:rsidRPr="006C160E" w:rsidRDefault="00DD2704" w:rsidP="00DD2704">
      <w:pPr>
        <w:pStyle w:val="Akapitzlist"/>
        <w:numPr>
          <w:ilvl w:val="0"/>
          <w:numId w:val="41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C5C46">
        <w:rPr>
          <w:rFonts w:ascii="Times New Roman" w:hAnsi="Times New Roman" w:cs="Times New Roman"/>
        </w:rPr>
        <w:t xml:space="preserve">Za spełnienie wymogów technicznych posiedzeń w trybie hybrydowym odpowiedzialny jest </w:t>
      </w:r>
      <w:r w:rsidRPr="006C160E">
        <w:rPr>
          <w:rFonts w:ascii="Times New Roman" w:hAnsi="Times New Roman" w:cs="Times New Roman"/>
          <w:color w:val="000000" w:themeColor="text1"/>
        </w:rPr>
        <w:t>dziekan (organizator spotkania) z wydziału</w:t>
      </w:r>
      <w:r>
        <w:rPr>
          <w:rFonts w:ascii="Times New Roman" w:hAnsi="Times New Roman" w:cs="Times New Roman"/>
          <w:color w:val="000000" w:themeColor="text1"/>
        </w:rPr>
        <w:t>,</w:t>
      </w:r>
      <w:r w:rsidRPr="006C160E">
        <w:rPr>
          <w:rFonts w:ascii="Times New Roman" w:hAnsi="Times New Roman" w:cs="Times New Roman"/>
          <w:color w:val="000000" w:themeColor="text1"/>
        </w:rPr>
        <w:t xml:space="preserve"> określonego na zasadach opisanych w §</w:t>
      </w:r>
      <w:r>
        <w:rPr>
          <w:rFonts w:ascii="Times New Roman" w:hAnsi="Times New Roman" w:cs="Times New Roman"/>
          <w:color w:val="000000" w:themeColor="text1"/>
        </w:rPr>
        <w:t> </w:t>
      </w:r>
      <w:r w:rsidRPr="006C160E">
        <w:rPr>
          <w:rFonts w:ascii="Times New Roman" w:hAnsi="Times New Roman" w:cs="Times New Roman"/>
          <w:color w:val="000000" w:themeColor="text1"/>
        </w:rPr>
        <w:t>12 ust. 4 Regulaminu działalności organów kolegialnych ZUT</w:t>
      </w:r>
      <w:r>
        <w:rPr>
          <w:rFonts w:ascii="Times New Roman" w:hAnsi="Times New Roman" w:cs="Times New Roman"/>
          <w:color w:val="000000" w:themeColor="text1"/>
        </w:rPr>
        <w:t>,</w:t>
      </w:r>
      <w:r w:rsidRPr="006C160E">
        <w:rPr>
          <w:rFonts w:ascii="Times New Roman" w:hAnsi="Times New Roman" w:cs="Times New Roman"/>
          <w:color w:val="000000" w:themeColor="text1"/>
        </w:rPr>
        <w:t xml:space="preserve"> stanowiącego załącznik nr 2 do Statutu ZUT. </w:t>
      </w:r>
    </w:p>
    <w:p w14:paraId="323F6241" w14:textId="77777777" w:rsidR="00DD2704" w:rsidRPr="00AC5C46" w:rsidRDefault="00DD2704" w:rsidP="00DD2704">
      <w:pPr>
        <w:keepNext/>
        <w:spacing w:before="240" w:after="12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7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C5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Wymogi techniczne wymagane do prowadzenia </w:t>
      </w:r>
      <w:r w:rsidRPr="00AC5C46">
        <w:rPr>
          <w:rFonts w:ascii="Times New Roman" w:hAnsi="Times New Roman" w:cs="Times New Roman"/>
          <w:b/>
          <w:bCs/>
          <w:sz w:val="24"/>
          <w:szCs w:val="24"/>
        </w:rPr>
        <w:t xml:space="preserve">kolokwium </w:t>
      </w:r>
      <w:r w:rsidRPr="00AC5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trybie hybrydowym</w:t>
      </w:r>
    </w:p>
    <w:p w14:paraId="44A938CC" w14:textId="77777777" w:rsidR="00DD2704" w:rsidRPr="00AC5C46" w:rsidRDefault="00DD2704" w:rsidP="00DD2704">
      <w:pPr>
        <w:pStyle w:val="Akapitzlist"/>
        <w:numPr>
          <w:ilvl w:val="0"/>
          <w:numId w:val="39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AC5C46">
        <w:rPr>
          <w:rFonts w:ascii="Times New Roman" w:hAnsi="Times New Roman" w:cs="Times New Roman"/>
          <w:color w:val="000000" w:themeColor="text1"/>
        </w:rPr>
        <w:t xml:space="preserve">sobom uczestniczącym w kolokwium „na odległość” </w:t>
      </w:r>
      <w:r w:rsidRPr="00AC5C46">
        <w:rPr>
          <w:rFonts w:ascii="Times New Roman" w:hAnsi="Times New Roman" w:cs="Times New Roman"/>
        </w:rPr>
        <w:t xml:space="preserve">organizator spotkania zapewnia </w:t>
      </w:r>
      <w:r w:rsidRPr="00AC5C46">
        <w:rPr>
          <w:rFonts w:ascii="Times New Roman" w:hAnsi="Times New Roman" w:cs="Times New Roman"/>
          <w:color w:val="000000" w:themeColor="text1"/>
        </w:rPr>
        <w:t xml:space="preserve">stabilną transmisję audio-wideo udostępnioną poprzez kanał komunikacji, z wykorzystaniem którego odbywa się spotkanie (aplikacji MS </w:t>
      </w:r>
      <w:proofErr w:type="spellStart"/>
      <w:r w:rsidRPr="00AC5C46">
        <w:rPr>
          <w:rFonts w:ascii="Times New Roman" w:hAnsi="Times New Roman" w:cs="Times New Roman"/>
          <w:color w:val="000000" w:themeColor="text1"/>
        </w:rPr>
        <w:t>Teams</w:t>
      </w:r>
      <w:proofErr w:type="spellEnd"/>
      <w:r w:rsidRPr="00AC5C46">
        <w:rPr>
          <w:rFonts w:ascii="Times New Roman" w:hAnsi="Times New Roman" w:cs="Times New Roman"/>
          <w:color w:val="000000" w:themeColor="text1"/>
        </w:rPr>
        <w:t>), zawierającą połączone w jeden strumień audio-wideo:</w:t>
      </w:r>
    </w:p>
    <w:p w14:paraId="2AF4B424" w14:textId="77777777" w:rsidR="00DD2704" w:rsidRPr="002C22FF" w:rsidRDefault="00DD2704" w:rsidP="00DD2704">
      <w:pPr>
        <w:pStyle w:val="Akapitzlist"/>
        <w:numPr>
          <w:ilvl w:val="0"/>
          <w:numId w:val="4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C5C46">
        <w:rPr>
          <w:rFonts w:ascii="Times New Roman" w:hAnsi="Times New Roman" w:cs="Times New Roman"/>
          <w:color w:val="000000" w:themeColor="text1"/>
        </w:rPr>
        <w:t>obraz wszystkich uczestników</w:t>
      </w:r>
      <w:r w:rsidRPr="002C22FF">
        <w:rPr>
          <w:rFonts w:ascii="Times New Roman" w:hAnsi="Times New Roman" w:cs="Times New Roman"/>
          <w:color w:val="000000" w:themeColor="text1"/>
        </w:rPr>
        <w:t xml:space="preserve"> zgromadzonych na sali uczestniczących w spotkaniu „w miejscu” – przez cały czas spotkania, uzyskiwany za pomocą dedykowanej kamery wideo;</w:t>
      </w:r>
    </w:p>
    <w:p w14:paraId="08AF8E3E" w14:textId="77777777" w:rsidR="00DD2704" w:rsidRPr="002C22FF" w:rsidRDefault="00DD2704" w:rsidP="00DD2704">
      <w:pPr>
        <w:pStyle w:val="Akapitzlist"/>
        <w:numPr>
          <w:ilvl w:val="0"/>
          <w:numId w:val="4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C22FF">
        <w:rPr>
          <w:rFonts w:ascii="Times New Roman" w:hAnsi="Times New Roman" w:cs="Times New Roman"/>
          <w:color w:val="000000" w:themeColor="text1"/>
        </w:rPr>
        <w:t>obraz prelegenta – minimum przez czas jego wypowiedzi, uzyskiwany za pomocą dedykowanej kamery wideo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51F086BC" w14:textId="77777777" w:rsidR="00DD2704" w:rsidRPr="002C22FF" w:rsidRDefault="00DD2704" w:rsidP="00DD2704">
      <w:pPr>
        <w:pStyle w:val="Akapitzlist"/>
        <w:numPr>
          <w:ilvl w:val="0"/>
          <w:numId w:val="43"/>
        </w:numPr>
        <w:spacing w:after="0" w:line="276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C22FF">
        <w:rPr>
          <w:rFonts w:ascii="Times New Roman" w:hAnsi="Times New Roman" w:cs="Times New Roman"/>
          <w:color w:val="000000" w:themeColor="text1"/>
        </w:rPr>
        <w:t xml:space="preserve">pełny obraz ewentualnych materiałów udostępnianych przez prelegenta uczestnikom spotkania </w:t>
      </w:r>
      <w:r w:rsidRPr="004F0DBF">
        <w:rPr>
          <w:rFonts w:ascii="Times New Roman" w:hAnsi="Times New Roman" w:cs="Times New Roman"/>
          <w:color w:val="000000" w:themeColor="text1"/>
          <w:spacing w:val="-4"/>
        </w:rPr>
        <w:t>uczestniczącym w nim „w miejscu” za pomocą środków audiowizualnych (np. projektora multimedialnego)</w:t>
      </w:r>
      <w:r w:rsidRPr="002C22FF">
        <w:rPr>
          <w:rFonts w:ascii="Times New Roman" w:hAnsi="Times New Roman" w:cs="Times New Roman"/>
          <w:color w:val="000000" w:themeColor="text1"/>
        </w:rPr>
        <w:t xml:space="preserve"> – minimum przez czas jego wypowiedzi.</w:t>
      </w:r>
    </w:p>
    <w:p w14:paraId="136DCC91" w14:textId="77777777" w:rsidR="00DD2704" w:rsidRPr="002C22FF" w:rsidRDefault="00DD2704" w:rsidP="00DD2704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C22FF">
        <w:rPr>
          <w:rFonts w:ascii="Times New Roman" w:hAnsi="Times New Roman" w:cs="Times New Roman"/>
          <w:color w:val="000000" w:themeColor="text1"/>
        </w:rPr>
        <w:t>Do prowadzenia transmisji zaleca się stosowanie przewodowego połączenia sieciowego.</w:t>
      </w:r>
    </w:p>
    <w:p w14:paraId="764D8A39" w14:textId="77777777" w:rsidR="00DD2704" w:rsidRPr="002C22FF" w:rsidRDefault="00DD2704" w:rsidP="00DD2704">
      <w:pPr>
        <w:pStyle w:val="Akapitzlist"/>
        <w:numPr>
          <w:ilvl w:val="0"/>
          <w:numId w:val="39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C5C46">
        <w:rPr>
          <w:rFonts w:ascii="Times New Roman" w:hAnsi="Times New Roman" w:cs="Times New Roman"/>
        </w:rPr>
        <w:t xml:space="preserve">W celu </w:t>
      </w:r>
      <w:r w:rsidRPr="002C22FF">
        <w:rPr>
          <w:rFonts w:ascii="Times New Roman" w:hAnsi="Times New Roman" w:cs="Times New Roman"/>
          <w:color w:val="000000" w:themeColor="text1"/>
        </w:rPr>
        <w:t>zapewnienia dobrej jakości dwukierunkowej komunikacji audio należy wykorzystywać na sali dedykowane mikrofony (co najmniej jeden dla prelegenta i jeden dla osób uczestniczących w posiedzeniu „w miejscu”) oraz dedykowane środki nagłośnieniowe. Niedopuszczalne jest stosowanie mikrofonów i</w:t>
      </w:r>
      <w:r>
        <w:rPr>
          <w:rFonts w:ascii="Times New Roman" w:hAnsi="Times New Roman" w:cs="Times New Roman"/>
          <w:color w:val="000000" w:themeColor="text1"/>
        </w:rPr>
        <w:t> </w:t>
      </w:r>
      <w:r w:rsidRPr="002C22FF">
        <w:rPr>
          <w:rFonts w:ascii="Times New Roman" w:hAnsi="Times New Roman" w:cs="Times New Roman"/>
          <w:color w:val="000000" w:themeColor="text1"/>
        </w:rPr>
        <w:t xml:space="preserve">głośników </w:t>
      </w:r>
      <w:r w:rsidRPr="00AC5C46">
        <w:rPr>
          <w:rFonts w:ascii="Times New Roman" w:hAnsi="Times New Roman" w:cs="Times New Roman"/>
        </w:rPr>
        <w:t>zintegrowanych ze</w:t>
      </w:r>
      <w:r w:rsidRPr="00AC5C46">
        <w:rPr>
          <w:rFonts w:ascii="Times New Roman" w:hAnsi="Times New Roman" w:cs="Times New Roman"/>
          <w:color w:val="000000" w:themeColor="text1"/>
        </w:rPr>
        <w:t xml:space="preserve"> </w:t>
      </w:r>
      <w:r w:rsidRPr="001166AE">
        <w:rPr>
          <w:rFonts w:ascii="Times New Roman" w:hAnsi="Times New Roman" w:cs="Times New Roman"/>
          <w:color w:val="000000" w:themeColor="text1"/>
        </w:rPr>
        <w:t>sprzętem komputerow</w:t>
      </w:r>
      <w:r>
        <w:rPr>
          <w:rFonts w:ascii="Times New Roman" w:hAnsi="Times New Roman" w:cs="Times New Roman"/>
          <w:color w:val="000000" w:themeColor="text1"/>
        </w:rPr>
        <w:t>ym</w:t>
      </w:r>
      <w:r w:rsidRPr="001166AE">
        <w:rPr>
          <w:rFonts w:ascii="Times New Roman" w:hAnsi="Times New Roman" w:cs="Times New Roman"/>
          <w:color w:val="000000" w:themeColor="text1"/>
        </w:rPr>
        <w:t>.</w:t>
      </w:r>
    </w:p>
    <w:p w14:paraId="17BCABB7" w14:textId="77777777" w:rsidR="00DD2704" w:rsidRPr="002C22FF" w:rsidRDefault="00DD2704" w:rsidP="00DD2704">
      <w:pPr>
        <w:pStyle w:val="Akapitzlist"/>
        <w:numPr>
          <w:ilvl w:val="0"/>
          <w:numId w:val="39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C22FF">
        <w:rPr>
          <w:rFonts w:ascii="Times New Roman" w:hAnsi="Times New Roman" w:cs="Times New Roman"/>
          <w:color w:val="000000" w:themeColor="text1"/>
        </w:rPr>
        <w:t>Połączenia strumieni wideo i audio należy dokonywać za pomocą miksera audio-wideo (np.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2C22FF">
        <w:rPr>
          <w:rFonts w:ascii="Times New Roman" w:hAnsi="Times New Roman" w:cs="Times New Roman"/>
          <w:color w:val="000000" w:themeColor="text1"/>
        </w:rPr>
        <w:t>wykorzystaniem aplikacji OBS). Dopuszczalne jest przekazywanie obrazu materiałów prelegenta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2C22FF">
        <w:rPr>
          <w:rFonts w:ascii="Times New Roman" w:hAnsi="Times New Roman" w:cs="Times New Roman"/>
          <w:color w:val="000000" w:themeColor="text1"/>
        </w:rPr>
        <w:t xml:space="preserve">postaci równoległego udostępnienia </w:t>
      </w:r>
      <w:r w:rsidRPr="00FB1A52">
        <w:rPr>
          <w:rFonts w:ascii="Times New Roman" w:hAnsi="Times New Roman" w:cs="Times New Roman"/>
          <w:color w:val="000000" w:themeColor="text1"/>
        </w:rPr>
        <w:t>go za pomocą</w:t>
      </w:r>
      <w:r w:rsidRPr="002C22FF">
        <w:rPr>
          <w:rFonts w:ascii="Times New Roman" w:hAnsi="Times New Roman" w:cs="Times New Roman"/>
          <w:color w:val="000000" w:themeColor="text1"/>
        </w:rPr>
        <w:t xml:space="preserve"> kanału komunikacji</w:t>
      </w:r>
      <w:r>
        <w:rPr>
          <w:rFonts w:ascii="Times New Roman" w:hAnsi="Times New Roman" w:cs="Times New Roman"/>
          <w:color w:val="000000" w:themeColor="text1"/>
        </w:rPr>
        <w:t>,</w:t>
      </w:r>
      <w:r w:rsidRPr="002C22FF">
        <w:rPr>
          <w:rFonts w:ascii="Times New Roman" w:hAnsi="Times New Roman" w:cs="Times New Roman"/>
          <w:color w:val="000000" w:themeColor="text1"/>
        </w:rPr>
        <w:t xml:space="preserve"> </w:t>
      </w:r>
      <w:r w:rsidRPr="00AC5C46">
        <w:rPr>
          <w:rFonts w:ascii="Times New Roman" w:hAnsi="Times New Roman" w:cs="Times New Roman"/>
          <w:color w:val="000000" w:themeColor="text1"/>
        </w:rPr>
        <w:t>poprzez który prowadzone</w:t>
      </w:r>
      <w:r w:rsidRPr="002C22FF">
        <w:rPr>
          <w:rFonts w:ascii="Times New Roman" w:hAnsi="Times New Roman" w:cs="Times New Roman"/>
          <w:color w:val="000000" w:themeColor="text1"/>
        </w:rPr>
        <w:t xml:space="preserve"> jest spotkanie (aplikacji MS </w:t>
      </w:r>
      <w:proofErr w:type="spellStart"/>
      <w:r w:rsidRPr="002C22FF">
        <w:rPr>
          <w:rFonts w:ascii="Times New Roman" w:hAnsi="Times New Roman" w:cs="Times New Roman"/>
          <w:color w:val="000000" w:themeColor="text1"/>
        </w:rPr>
        <w:t>Teams</w:t>
      </w:r>
      <w:proofErr w:type="spellEnd"/>
      <w:r w:rsidRPr="002C22FF">
        <w:rPr>
          <w:rFonts w:ascii="Times New Roman" w:hAnsi="Times New Roman" w:cs="Times New Roman"/>
          <w:color w:val="000000" w:themeColor="text1"/>
        </w:rPr>
        <w:t>).</w:t>
      </w:r>
    </w:p>
    <w:p w14:paraId="3C143A76" w14:textId="77777777" w:rsidR="00DD2704" w:rsidRPr="002C22FF" w:rsidRDefault="00DD2704" w:rsidP="00DD2704">
      <w:pPr>
        <w:pStyle w:val="Akapitzlist"/>
        <w:numPr>
          <w:ilvl w:val="0"/>
          <w:numId w:val="39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C22FF">
        <w:rPr>
          <w:rFonts w:ascii="Times New Roman" w:hAnsi="Times New Roman" w:cs="Times New Roman"/>
          <w:color w:val="000000" w:themeColor="text1"/>
        </w:rPr>
        <w:t xml:space="preserve">Osoby uczestniczące w posiedzeniu „w miejscu” mają zapewnioną przez organizatora możliwość obserwowania uczestników „na odległość” poprzez prezentowanie widoku spotkania (w aplikacji MS </w:t>
      </w:r>
      <w:proofErr w:type="spellStart"/>
      <w:r w:rsidRPr="002C22FF">
        <w:rPr>
          <w:rFonts w:ascii="Times New Roman" w:hAnsi="Times New Roman" w:cs="Times New Roman"/>
          <w:color w:val="000000" w:themeColor="text1"/>
        </w:rPr>
        <w:t>Teams</w:t>
      </w:r>
      <w:proofErr w:type="spellEnd"/>
      <w:r w:rsidRPr="002C22FF">
        <w:rPr>
          <w:rFonts w:ascii="Times New Roman" w:hAnsi="Times New Roman" w:cs="Times New Roman"/>
          <w:color w:val="000000" w:themeColor="text1"/>
        </w:rPr>
        <w:t>) za pomocą środków audiowizualnych (np. projektora multimedialnego).</w:t>
      </w:r>
    </w:p>
    <w:p w14:paraId="6F13966F" w14:textId="77777777" w:rsidR="00DD2704" w:rsidRPr="00D9173A" w:rsidRDefault="00DD2704" w:rsidP="00DD2704">
      <w:pPr>
        <w:pStyle w:val="Akapitzlist"/>
        <w:numPr>
          <w:ilvl w:val="0"/>
          <w:numId w:val="39"/>
        </w:numPr>
        <w:spacing w:before="60"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C22FF">
        <w:rPr>
          <w:rFonts w:ascii="Times New Roman" w:hAnsi="Times New Roman" w:cs="Times New Roman"/>
          <w:color w:val="000000" w:themeColor="text1"/>
        </w:rPr>
        <w:t>Dla zapewnienia powagi organu kolegialnego/komisji, którego posiedzenie ma odbyć się w trybie hybrydowym, może się ono odbyć jedynie po wcześniejszym przygotowaniu 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C22FF">
        <w:rPr>
          <w:rFonts w:ascii="Times New Roman" w:hAnsi="Times New Roman" w:cs="Times New Roman"/>
          <w:color w:val="000000" w:themeColor="text1"/>
        </w:rPr>
        <w:t>każdorazowym przetestowaniu warunków technicznych.</w:t>
      </w:r>
    </w:p>
    <w:p w14:paraId="4DB50142" w14:textId="77777777" w:rsidR="00B65744" w:rsidRPr="00B65744" w:rsidRDefault="00B65744" w:rsidP="00B6574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B65744" w:rsidRPr="00B65744" w:rsidSect="002520B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D81" w14:textId="77777777" w:rsidR="00484A00" w:rsidRDefault="00484A00">
      <w:pPr>
        <w:spacing w:after="0" w:line="240" w:lineRule="auto"/>
      </w:pPr>
      <w:r>
        <w:separator/>
      </w:r>
    </w:p>
  </w:endnote>
  <w:endnote w:type="continuationSeparator" w:id="0">
    <w:p w14:paraId="3BBB6BF6" w14:textId="77777777" w:rsidR="00484A00" w:rsidRDefault="004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3CA2" w14:textId="77777777" w:rsidR="00484A00" w:rsidRDefault="00484A00">
      <w:pPr>
        <w:spacing w:after="0" w:line="240" w:lineRule="auto"/>
      </w:pPr>
      <w:r>
        <w:separator/>
      </w:r>
    </w:p>
  </w:footnote>
  <w:footnote w:type="continuationSeparator" w:id="0">
    <w:p w14:paraId="65932054" w14:textId="77777777" w:rsidR="00484A00" w:rsidRDefault="00484A00">
      <w:pPr>
        <w:spacing w:after="0" w:line="240" w:lineRule="auto"/>
      </w:pPr>
      <w:r>
        <w:continuationSeparator/>
      </w:r>
    </w:p>
  </w:footnote>
  <w:footnote w:id="1">
    <w:p w14:paraId="19C72B8C" w14:textId="54BEE7AE" w:rsidR="0019391C" w:rsidRPr="005A3226" w:rsidRDefault="0019391C">
      <w:pPr>
        <w:pStyle w:val="Tekstprzypisudolnego"/>
        <w:rPr>
          <w:rFonts w:ascii="Times New Roman" w:hAnsi="Times New Roman" w:cs="Times New Roman"/>
          <w:color w:val="FF0000"/>
          <w:sz w:val="18"/>
          <w:szCs w:val="18"/>
        </w:rPr>
      </w:pPr>
      <w:r w:rsidRPr="0019391C">
        <w:rPr>
          <w:rStyle w:val="Odwoanieprzypisudolnego"/>
          <w:rFonts w:ascii="Times New Roman" w:hAnsi="Times New Roman" w:cs="Times New Roman"/>
          <w:color w:val="FF0000"/>
          <w:sz w:val="18"/>
          <w:szCs w:val="18"/>
        </w:rPr>
        <w:footnoteRef/>
      </w:r>
      <w:r w:rsidRPr="0019391C">
        <w:rPr>
          <w:rFonts w:ascii="Times New Roman" w:hAnsi="Times New Roman" w:cs="Times New Roman"/>
          <w:color w:val="FF0000"/>
          <w:sz w:val="18"/>
          <w:szCs w:val="18"/>
        </w:rPr>
        <w:t xml:space="preserve"> zmiana wprowadzona uchwalą nr 164 Senatu ZUT z dnia 28 września 2023 r.</w:t>
      </w:r>
      <w:r w:rsidR="005A3226">
        <w:rPr>
          <w:rFonts w:ascii="Times New Roman" w:hAnsi="Times New Roman" w:cs="Times New Roman"/>
          <w:color w:val="FF0000"/>
          <w:sz w:val="18"/>
          <w:szCs w:val="18"/>
        </w:rPr>
        <w:t>, obowiązuje od 29 września 2023 r.</w:t>
      </w:r>
    </w:p>
  </w:footnote>
  <w:footnote w:id="2">
    <w:p w14:paraId="0CF39221" w14:textId="64FAA800" w:rsidR="0019391C" w:rsidRPr="0019391C" w:rsidRDefault="0019391C">
      <w:pPr>
        <w:pStyle w:val="Tekstprzypisudolnego"/>
        <w:rPr>
          <w:rFonts w:ascii="Times New Roman" w:hAnsi="Times New Roman" w:cs="Times New Roman"/>
          <w:color w:val="FF0000"/>
          <w:sz w:val="18"/>
          <w:szCs w:val="18"/>
        </w:rPr>
      </w:pPr>
      <w:r w:rsidRPr="0019391C">
        <w:rPr>
          <w:rStyle w:val="Odwoanieprzypisudolnego"/>
          <w:rFonts w:ascii="Times New Roman" w:hAnsi="Times New Roman" w:cs="Times New Roman"/>
          <w:color w:val="FF0000"/>
          <w:sz w:val="18"/>
          <w:szCs w:val="18"/>
        </w:rPr>
        <w:footnoteRef/>
      </w:r>
      <w:r w:rsidRPr="0019391C">
        <w:rPr>
          <w:rFonts w:ascii="Times New Roman" w:hAnsi="Times New Roman" w:cs="Times New Roman"/>
          <w:color w:val="FF0000"/>
          <w:sz w:val="18"/>
          <w:szCs w:val="18"/>
        </w:rPr>
        <w:t xml:space="preserve"> zmiana wprowadzona uchwalą nr 164 Senatu ZUT z dnia 28 września 2023 r.</w:t>
      </w:r>
      <w:r w:rsidR="005A3226" w:rsidRPr="005A322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5A3226">
        <w:rPr>
          <w:rFonts w:ascii="Times New Roman" w:hAnsi="Times New Roman" w:cs="Times New Roman"/>
          <w:color w:val="FF0000"/>
          <w:sz w:val="18"/>
          <w:szCs w:val="18"/>
        </w:rPr>
        <w:t>, obowiązuje od 29 września 2023 r.</w:t>
      </w:r>
    </w:p>
  </w:footnote>
  <w:footnote w:id="3">
    <w:p w14:paraId="04BC4D4F" w14:textId="24153AED" w:rsidR="008E61D0" w:rsidRPr="008E61D0" w:rsidRDefault="008E61D0">
      <w:pPr>
        <w:pStyle w:val="Tekstprzypisudolnego"/>
        <w:rPr>
          <w:rFonts w:ascii="Times New Roman" w:hAnsi="Times New Roman" w:cs="Times New Roman"/>
        </w:rPr>
      </w:pPr>
      <w:r w:rsidRPr="008E61D0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8E61D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zdanie dodane </w:t>
      </w:r>
      <w:r w:rsidRPr="008E61D0">
        <w:rPr>
          <w:rFonts w:ascii="Times New Roman" w:hAnsi="Times New Roman" w:cs="Times New Roman"/>
          <w:color w:val="FF0000"/>
        </w:rPr>
        <w:t xml:space="preserve">uchwałą nr </w:t>
      </w:r>
      <w:r w:rsidR="00AD3124">
        <w:rPr>
          <w:rFonts w:ascii="Times New Roman" w:hAnsi="Times New Roman" w:cs="Times New Roman"/>
          <w:color w:val="FF0000"/>
        </w:rPr>
        <w:t>13</w:t>
      </w:r>
      <w:r w:rsidRPr="008E61D0">
        <w:rPr>
          <w:rFonts w:ascii="Times New Roman" w:hAnsi="Times New Roman" w:cs="Times New Roman"/>
          <w:color w:val="FF0000"/>
        </w:rPr>
        <w:t xml:space="preserve"> Senatu ZUT z dnia 29 stycznia 2024 r.</w:t>
      </w:r>
    </w:p>
  </w:footnote>
  <w:footnote w:id="4">
    <w:p w14:paraId="0CBB3EE7" w14:textId="0EEAFC44" w:rsidR="008E61D0" w:rsidRPr="008E61D0" w:rsidRDefault="008E61D0">
      <w:pPr>
        <w:pStyle w:val="Tekstprzypisudolnego"/>
        <w:rPr>
          <w:rFonts w:ascii="Times New Roman" w:hAnsi="Times New Roman" w:cs="Times New Roman"/>
        </w:rPr>
      </w:pPr>
      <w:r w:rsidRPr="00DD270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DD2704">
        <w:rPr>
          <w:rFonts w:ascii="Times New Roman" w:hAnsi="Times New Roman" w:cs="Times New Roman"/>
          <w:color w:val="FF0000"/>
        </w:rPr>
        <w:t xml:space="preserve"> u</w:t>
      </w:r>
      <w:r>
        <w:rPr>
          <w:rFonts w:ascii="Times New Roman" w:hAnsi="Times New Roman" w:cs="Times New Roman"/>
          <w:color w:val="FF0000"/>
        </w:rPr>
        <w:t xml:space="preserve">stęp dodany </w:t>
      </w:r>
      <w:r w:rsidRPr="008E61D0">
        <w:rPr>
          <w:rFonts w:ascii="Times New Roman" w:hAnsi="Times New Roman" w:cs="Times New Roman"/>
          <w:color w:val="FF0000"/>
        </w:rPr>
        <w:t xml:space="preserve">uchwałą nr </w:t>
      </w:r>
      <w:r w:rsidR="00AD3124">
        <w:rPr>
          <w:rFonts w:ascii="Times New Roman" w:hAnsi="Times New Roman" w:cs="Times New Roman"/>
          <w:color w:val="FF0000"/>
        </w:rPr>
        <w:t>13</w:t>
      </w:r>
      <w:r w:rsidRPr="008E61D0">
        <w:rPr>
          <w:rFonts w:ascii="Times New Roman" w:hAnsi="Times New Roman" w:cs="Times New Roman"/>
          <w:color w:val="FF0000"/>
        </w:rPr>
        <w:t xml:space="preserve"> Senatu ZUT z dnia 29 stycznia 2024 r.</w:t>
      </w:r>
    </w:p>
  </w:footnote>
  <w:footnote w:id="5">
    <w:p w14:paraId="42C56153" w14:textId="01130621" w:rsidR="00932A4E" w:rsidRPr="00932A4E" w:rsidRDefault="00932A4E">
      <w:pPr>
        <w:pStyle w:val="Tekstprzypisudolnego"/>
        <w:rPr>
          <w:rFonts w:ascii="Times New Roman" w:hAnsi="Times New Roman" w:cs="Times New Roman"/>
        </w:rPr>
      </w:pPr>
      <w:r w:rsidRPr="00932A4E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932A4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ustęp uchylony </w:t>
      </w:r>
      <w:r w:rsidRPr="00932A4E">
        <w:rPr>
          <w:rFonts w:ascii="Times New Roman" w:hAnsi="Times New Roman" w:cs="Times New Roman"/>
          <w:color w:val="FF0000"/>
        </w:rPr>
        <w:t xml:space="preserve">uchwałą nr </w:t>
      </w:r>
      <w:r w:rsidR="00AD3124">
        <w:rPr>
          <w:rFonts w:ascii="Times New Roman" w:hAnsi="Times New Roman" w:cs="Times New Roman"/>
          <w:color w:val="FF0000"/>
        </w:rPr>
        <w:t xml:space="preserve">13 </w:t>
      </w:r>
      <w:r w:rsidRPr="00932A4E">
        <w:rPr>
          <w:rFonts w:ascii="Times New Roman" w:hAnsi="Times New Roman" w:cs="Times New Roman"/>
          <w:color w:val="FF0000"/>
        </w:rPr>
        <w:t>Senatu ZUT z dnia 29 stycznia 2024 r.</w:t>
      </w:r>
    </w:p>
  </w:footnote>
  <w:footnote w:id="6">
    <w:p w14:paraId="6695EDBC" w14:textId="28EB0DD3" w:rsidR="00DD2704" w:rsidRPr="00AA2F3C" w:rsidRDefault="00DD2704" w:rsidP="00DD2704">
      <w:pPr>
        <w:pStyle w:val="Tekstprzypisudolnego"/>
        <w:rPr>
          <w:rFonts w:ascii="Times New Roman" w:hAnsi="Times New Roman" w:cs="Times New Roman"/>
        </w:rPr>
      </w:pPr>
      <w:r w:rsidRPr="00AA2F3C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AA2F3C">
        <w:rPr>
          <w:rFonts w:ascii="Times New Roman" w:hAnsi="Times New Roman" w:cs="Times New Roman"/>
          <w:color w:val="FF0000"/>
        </w:rPr>
        <w:t xml:space="preserve"> zmiana wprowadzona uchwałą nr </w:t>
      </w:r>
      <w:r w:rsidR="00AD3124">
        <w:rPr>
          <w:rFonts w:ascii="Times New Roman" w:hAnsi="Times New Roman" w:cs="Times New Roman"/>
          <w:color w:val="FF0000"/>
        </w:rPr>
        <w:t xml:space="preserve">13 </w:t>
      </w:r>
      <w:r w:rsidRPr="00AA2F3C">
        <w:rPr>
          <w:rFonts w:ascii="Times New Roman" w:hAnsi="Times New Roman" w:cs="Times New Roman"/>
          <w:color w:val="FF0000"/>
        </w:rPr>
        <w:t>Senatu ZUT z dnia 29 stycznia 2024 r.</w:t>
      </w:r>
    </w:p>
  </w:footnote>
  <w:footnote w:id="7">
    <w:p w14:paraId="34A63F17" w14:textId="4B7811F9" w:rsidR="00AA2F3C" w:rsidRPr="00AA2F3C" w:rsidRDefault="00AA2F3C">
      <w:pPr>
        <w:pStyle w:val="Tekstprzypisudolnego"/>
        <w:rPr>
          <w:rFonts w:ascii="Times New Roman" w:hAnsi="Times New Roman" w:cs="Times New Roman"/>
          <w:color w:val="FF0000"/>
        </w:rPr>
      </w:pPr>
      <w:r w:rsidRPr="00AA2F3C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AA2F3C">
        <w:rPr>
          <w:rFonts w:ascii="Times New Roman" w:hAnsi="Times New Roman" w:cs="Times New Roman"/>
          <w:color w:val="FF0000"/>
        </w:rPr>
        <w:t xml:space="preserve"> ust. uchylon</w:t>
      </w:r>
      <w:r w:rsidR="00D725CC">
        <w:rPr>
          <w:rFonts w:ascii="Times New Roman" w:hAnsi="Times New Roman" w:cs="Times New Roman"/>
          <w:color w:val="FF0000"/>
        </w:rPr>
        <w:t>y</w:t>
      </w:r>
      <w:r w:rsidRPr="00AA2F3C">
        <w:rPr>
          <w:rFonts w:ascii="Times New Roman" w:hAnsi="Times New Roman" w:cs="Times New Roman"/>
          <w:color w:val="FF0000"/>
        </w:rPr>
        <w:t xml:space="preserve"> uchwałą nr </w:t>
      </w:r>
      <w:r w:rsidR="00AD3124">
        <w:rPr>
          <w:rFonts w:ascii="Times New Roman" w:hAnsi="Times New Roman" w:cs="Times New Roman"/>
          <w:color w:val="FF0000"/>
        </w:rPr>
        <w:t xml:space="preserve">13 </w:t>
      </w:r>
      <w:r w:rsidRPr="00AA2F3C">
        <w:rPr>
          <w:rFonts w:ascii="Times New Roman" w:hAnsi="Times New Roman" w:cs="Times New Roman"/>
          <w:color w:val="FF0000"/>
        </w:rPr>
        <w:t>Senatu ZUT z dnia 29 stycznia 2024 r.</w:t>
      </w:r>
    </w:p>
  </w:footnote>
  <w:footnote w:id="8">
    <w:p w14:paraId="3C20371C" w14:textId="05CD4BF9" w:rsidR="00D335D7" w:rsidRPr="00D725CC" w:rsidRDefault="00D335D7">
      <w:pPr>
        <w:pStyle w:val="Tekstprzypisudolnego"/>
        <w:rPr>
          <w:rFonts w:ascii="Times New Roman" w:hAnsi="Times New Roman" w:cs="Times New Roman"/>
          <w:color w:val="FF0000"/>
        </w:rPr>
      </w:pPr>
      <w:r w:rsidRPr="00D725CC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D725CC">
        <w:rPr>
          <w:rFonts w:ascii="Times New Roman" w:hAnsi="Times New Roman" w:cs="Times New Roman"/>
          <w:color w:val="FF0000"/>
        </w:rPr>
        <w:t xml:space="preserve"> </w:t>
      </w:r>
      <w:r w:rsidR="00D725CC" w:rsidRPr="00D725CC">
        <w:rPr>
          <w:rFonts w:ascii="Times New Roman" w:hAnsi="Times New Roman" w:cs="Times New Roman"/>
          <w:color w:val="FF0000"/>
        </w:rPr>
        <w:t xml:space="preserve">ust. uchylony uchwałą nr </w:t>
      </w:r>
      <w:r w:rsidR="00AD3124">
        <w:rPr>
          <w:rFonts w:ascii="Times New Roman" w:hAnsi="Times New Roman" w:cs="Times New Roman"/>
          <w:color w:val="FF0000"/>
        </w:rPr>
        <w:t>13</w:t>
      </w:r>
      <w:r w:rsidR="00D725CC" w:rsidRPr="00D725CC">
        <w:rPr>
          <w:rFonts w:ascii="Times New Roman" w:hAnsi="Times New Roman" w:cs="Times New Roman"/>
          <w:color w:val="FF0000"/>
        </w:rPr>
        <w:t xml:space="preserve"> Senatu ZUT z dnia 29 stycznia 2024 r.</w:t>
      </w:r>
    </w:p>
  </w:footnote>
  <w:footnote w:id="9">
    <w:p w14:paraId="07517445" w14:textId="1B6DEA98" w:rsidR="00D335D7" w:rsidRPr="00D725CC" w:rsidRDefault="00D335D7">
      <w:pPr>
        <w:pStyle w:val="Tekstprzypisudolnego"/>
        <w:rPr>
          <w:rFonts w:ascii="Times New Roman" w:hAnsi="Times New Roman" w:cs="Times New Roman"/>
          <w:color w:val="FF0000"/>
        </w:rPr>
      </w:pPr>
      <w:r w:rsidRPr="00D725CC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D725CC">
        <w:rPr>
          <w:rFonts w:ascii="Times New Roman" w:hAnsi="Times New Roman" w:cs="Times New Roman"/>
          <w:color w:val="FF0000"/>
        </w:rPr>
        <w:t xml:space="preserve"> </w:t>
      </w:r>
      <w:r w:rsidR="00D725CC" w:rsidRPr="00D725CC">
        <w:rPr>
          <w:rFonts w:ascii="Times New Roman" w:hAnsi="Times New Roman" w:cs="Times New Roman"/>
          <w:color w:val="FF0000"/>
        </w:rPr>
        <w:t xml:space="preserve">ust. uchylony uchwałą nr </w:t>
      </w:r>
      <w:r w:rsidR="00AD3124">
        <w:rPr>
          <w:rFonts w:ascii="Times New Roman" w:hAnsi="Times New Roman" w:cs="Times New Roman"/>
          <w:color w:val="FF0000"/>
        </w:rPr>
        <w:t>13</w:t>
      </w:r>
      <w:r w:rsidR="00D725CC" w:rsidRPr="00D725CC">
        <w:rPr>
          <w:rFonts w:ascii="Times New Roman" w:hAnsi="Times New Roman" w:cs="Times New Roman"/>
          <w:color w:val="FF0000"/>
        </w:rPr>
        <w:t xml:space="preserve"> Senatu ZUT z dnia 29 stycznia 2024 r.</w:t>
      </w:r>
    </w:p>
  </w:footnote>
  <w:footnote w:id="10">
    <w:p w14:paraId="446E121E" w14:textId="7E645A2C" w:rsidR="00A44CFB" w:rsidRDefault="00A44CFB">
      <w:pPr>
        <w:pStyle w:val="Tekstprzypisudolnego"/>
      </w:pPr>
      <w:r w:rsidRPr="00A44CFB">
        <w:rPr>
          <w:rStyle w:val="Odwoanieprzypisudolnego"/>
          <w:rFonts w:ascii="Times New Roman" w:hAnsi="Times New Roman" w:cs="Times New Roman"/>
          <w:color w:val="FF0000"/>
          <w:sz w:val="18"/>
          <w:szCs w:val="18"/>
        </w:rPr>
        <w:footnoteRef/>
      </w:r>
      <w:r w:rsidRPr="00A44CFB">
        <w:rPr>
          <w:rFonts w:ascii="Times New Roman" w:hAnsi="Times New Roman" w:cs="Times New Roman"/>
          <w:color w:val="FF0000"/>
          <w:sz w:val="18"/>
          <w:szCs w:val="18"/>
        </w:rPr>
        <w:t xml:space="preserve"> paragraf uchylony </w:t>
      </w:r>
      <w:r w:rsidRPr="0019391C">
        <w:rPr>
          <w:rFonts w:ascii="Times New Roman" w:hAnsi="Times New Roman" w:cs="Times New Roman"/>
          <w:color w:val="FF0000"/>
          <w:sz w:val="18"/>
          <w:szCs w:val="18"/>
        </w:rPr>
        <w:t>uchwalą nr 164 Senatu ZUT z dnia 28 września 2023 r.</w:t>
      </w:r>
      <w:r w:rsidR="00634E98">
        <w:rPr>
          <w:rFonts w:ascii="Times New Roman" w:hAnsi="Times New Roman" w:cs="Times New Roman"/>
          <w:color w:val="FF0000"/>
          <w:sz w:val="18"/>
          <w:szCs w:val="18"/>
        </w:rPr>
        <w:t>, obowiązuje od 29 września 2023 r.</w:t>
      </w:r>
    </w:p>
  </w:footnote>
  <w:footnote w:id="11">
    <w:p w14:paraId="1002CFEC" w14:textId="78F5A0C4" w:rsidR="00DD2704" w:rsidRDefault="00DD2704">
      <w:pPr>
        <w:pStyle w:val="Tekstprzypisudolnego"/>
      </w:pPr>
      <w:r w:rsidRPr="00DD270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="004F0DBF">
        <w:rPr>
          <w:rFonts w:ascii="Times New Roman" w:hAnsi="Times New Roman" w:cs="Times New Roman"/>
          <w:color w:val="FF0000"/>
        </w:rPr>
        <w:t xml:space="preserve">załącznik dodany </w:t>
      </w:r>
      <w:r w:rsidRPr="00DD2704">
        <w:rPr>
          <w:rFonts w:ascii="Times New Roman" w:hAnsi="Times New Roman" w:cs="Times New Roman"/>
          <w:color w:val="FF0000"/>
        </w:rPr>
        <w:t xml:space="preserve">uchwałą </w:t>
      </w:r>
      <w:r w:rsidRPr="00AA2F3C">
        <w:rPr>
          <w:rFonts w:ascii="Times New Roman" w:hAnsi="Times New Roman" w:cs="Times New Roman"/>
          <w:color w:val="FF0000"/>
        </w:rPr>
        <w:t xml:space="preserve">nr </w:t>
      </w:r>
      <w:r w:rsidR="00AD3124">
        <w:rPr>
          <w:rFonts w:ascii="Times New Roman" w:hAnsi="Times New Roman" w:cs="Times New Roman"/>
          <w:color w:val="FF0000"/>
        </w:rPr>
        <w:t>13</w:t>
      </w:r>
      <w:r w:rsidRPr="00AA2F3C">
        <w:rPr>
          <w:rFonts w:ascii="Times New Roman" w:hAnsi="Times New Roman" w:cs="Times New Roman"/>
          <w:color w:val="FF0000"/>
        </w:rPr>
        <w:t xml:space="preserve"> Senatu ZUT z dnia 29 stycznia 2024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13E"/>
    <w:multiLevelType w:val="hybridMultilevel"/>
    <w:tmpl w:val="7B803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0F8"/>
    <w:multiLevelType w:val="hybridMultilevel"/>
    <w:tmpl w:val="CD048CDE"/>
    <w:lvl w:ilvl="0" w:tplc="0824C326">
      <w:start w:val="1"/>
      <w:numFmt w:val="decimal"/>
      <w:lvlText w:val="%1."/>
      <w:lvlJc w:val="left"/>
      <w:pPr>
        <w:ind w:left="7164" w:hanging="360"/>
      </w:pPr>
      <w:rPr>
        <w:rFonts w:ascii="Times New Roman" w:hAnsi="Times New Roman" w:cs="Times New Roman" w:hint="default"/>
      </w:rPr>
    </w:lvl>
    <w:lvl w:ilvl="1" w:tplc="20EA2BE0">
      <w:start w:val="1"/>
      <w:numFmt w:val="decimal"/>
      <w:lvlText w:val="%2)"/>
      <w:lvlJc w:val="left"/>
      <w:pPr>
        <w:ind w:left="78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" w15:restartNumberingAfterBreak="0">
    <w:nsid w:val="057335F4"/>
    <w:multiLevelType w:val="hybridMultilevel"/>
    <w:tmpl w:val="3D264DDA"/>
    <w:lvl w:ilvl="0" w:tplc="29701AE0">
      <w:start w:val="1"/>
      <w:numFmt w:val="decimal"/>
      <w:lvlText w:val="%1."/>
      <w:lvlJc w:val="left"/>
      <w:pPr>
        <w:ind w:left="720" w:hanging="360"/>
      </w:pPr>
    </w:lvl>
    <w:lvl w:ilvl="1" w:tplc="62FCD1DE">
      <w:start w:val="1"/>
      <w:numFmt w:val="lowerLetter"/>
      <w:lvlText w:val="%2."/>
      <w:lvlJc w:val="left"/>
      <w:pPr>
        <w:ind w:left="1440" w:hanging="360"/>
      </w:pPr>
    </w:lvl>
    <w:lvl w:ilvl="2" w:tplc="C7A4880E">
      <w:start w:val="1"/>
      <w:numFmt w:val="lowerRoman"/>
      <w:lvlText w:val="%3."/>
      <w:lvlJc w:val="right"/>
      <w:pPr>
        <w:ind w:left="2160" w:hanging="180"/>
      </w:pPr>
    </w:lvl>
    <w:lvl w:ilvl="3" w:tplc="0F7A2B2E">
      <w:start w:val="1"/>
      <w:numFmt w:val="decimal"/>
      <w:lvlText w:val="%4."/>
      <w:lvlJc w:val="left"/>
      <w:pPr>
        <w:ind w:left="2880" w:hanging="360"/>
      </w:pPr>
    </w:lvl>
    <w:lvl w:ilvl="4" w:tplc="E71A87DC">
      <w:start w:val="1"/>
      <w:numFmt w:val="lowerLetter"/>
      <w:lvlText w:val="%5."/>
      <w:lvlJc w:val="left"/>
      <w:pPr>
        <w:ind w:left="3600" w:hanging="360"/>
      </w:pPr>
    </w:lvl>
    <w:lvl w:ilvl="5" w:tplc="67BE67D6">
      <w:start w:val="1"/>
      <w:numFmt w:val="lowerRoman"/>
      <w:lvlText w:val="%6."/>
      <w:lvlJc w:val="right"/>
      <w:pPr>
        <w:ind w:left="4320" w:hanging="180"/>
      </w:pPr>
    </w:lvl>
    <w:lvl w:ilvl="6" w:tplc="D280FF2A">
      <w:start w:val="1"/>
      <w:numFmt w:val="decimal"/>
      <w:lvlText w:val="%7."/>
      <w:lvlJc w:val="left"/>
      <w:pPr>
        <w:ind w:left="5040" w:hanging="360"/>
      </w:pPr>
    </w:lvl>
    <w:lvl w:ilvl="7" w:tplc="AFC82C38">
      <w:start w:val="1"/>
      <w:numFmt w:val="lowerLetter"/>
      <w:lvlText w:val="%8."/>
      <w:lvlJc w:val="left"/>
      <w:pPr>
        <w:ind w:left="5760" w:hanging="360"/>
      </w:pPr>
    </w:lvl>
    <w:lvl w:ilvl="8" w:tplc="C4EAE8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839"/>
    <w:multiLevelType w:val="hybridMultilevel"/>
    <w:tmpl w:val="5802BFD4"/>
    <w:lvl w:ilvl="0" w:tplc="E08CEC1A">
      <w:start w:val="1"/>
      <w:numFmt w:val="decimal"/>
      <w:lvlText w:val="%1."/>
      <w:lvlJc w:val="left"/>
      <w:pPr>
        <w:ind w:left="360" w:hanging="360"/>
      </w:pPr>
    </w:lvl>
    <w:lvl w:ilvl="1" w:tplc="3348A132">
      <w:start w:val="1"/>
      <w:numFmt w:val="lowerLetter"/>
      <w:lvlText w:val="%2."/>
      <w:lvlJc w:val="left"/>
      <w:pPr>
        <w:ind w:left="1440" w:hanging="360"/>
      </w:pPr>
    </w:lvl>
    <w:lvl w:ilvl="2" w:tplc="88EC28D4">
      <w:start w:val="1"/>
      <w:numFmt w:val="lowerRoman"/>
      <w:lvlText w:val="%3."/>
      <w:lvlJc w:val="right"/>
      <w:pPr>
        <w:ind w:left="2160" w:hanging="180"/>
      </w:pPr>
    </w:lvl>
    <w:lvl w:ilvl="3" w:tplc="C11E2EE8">
      <w:start w:val="1"/>
      <w:numFmt w:val="decimal"/>
      <w:lvlText w:val="%4."/>
      <w:lvlJc w:val="left"/>
      <w:pPr>
        <w:ind w:left="2880" w:hanging="360"/>
      </w:pPr>
    </w:lvl>
    <w:lvl w:ilvl="4" w:tplc="E22A1E48">
      <w:start w:val="1"/>
      <w:numFmt w:val="lowerLetter"/>
      <w:lvlText w:val="%5."/>
      <w:lvlJc w:val="left"/>
      <w:pPr>
        <w:ind w:left="3600" w:hanging="360"/>
      </w:pPr>
    </w:lvl>
    <w:lvl w:ilvl="5" w:tplc="33026298">
      <w:start w:val="1"/>
      <w:numFmt w:val="lowerRoman"/>
      <w:lvlText w:val="%6."/>
      <w:lvlJc w:val="right"/>
      <w:pPr>
        <w:ind w:left="4320" w:hanging="180"/>
      </w:pPr>
    </w:lvl>
    <w:lvl w:ilvl="6" w:tplc="B8ECA34E">
      <w:start w:val="1"/>
      <w:numFmt w:val="decimal"/>
      <w:lvlText w:val="%7."/>
      <w:lvlJc w:val="left"/>
      <w:pPr>
        <w:ind w:left="5040" w:hanging="360"/>
      </w:pPr>
    </w:lvl>
    <w:lvl w:ilvl="7" w:tplc="98E27D9E">
      <w:start w:val="1"/>
      <w:numFmt w:val="lowerLetter"/>
      <w:lvlText w:val="%8."/>
      <w:lvlJc w:val="left"/>
      <w:pPr>
        <w:ind w:left="5760" w:hanging="360"/>
      </w:pPr>
    </w:lvl>
    <w:lvl w:ilvl="8" w:tplc="76A29D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57A9"/>
    <w:multiLevelType w:val="hybridMultilevel"/>
    <w:tmpl w:val="88A48E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6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263474"/>
    <w:multiLevelType w:val="hybridMultilevel"/>
    <w:tmpl w:val="2DA8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62E"/>
    <w:multiLevelType w:val="hybridMultilevel"/>
    <w:tmpl w:val="F778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E6CD7"/>
    <w:multiLevelType w:val="hybridMultilevel"/>
    <w:tmpl w:val="90EE7F56"/>
    <w:lvl w:ilvl="0" w:tplc="6D527CA4">
      <w:start w:val="1"/>
      <w:numFmt w:val="decimal"/>
      <w:lvlText w:val="%1."/>
      <w:lvlJc w:val="left"/>
      <w:pPr>
        <w:ind w:left="720" w:hanging="360"/>
      </w:pPr>
    </w:lvl>
    <w:lvl w:ilvl="1" w:tplc="0DA016F6">
      <w:start w:val="1"/>
      <w:numFmt w:val="lowerLetter"/>
      <w:lvlText w:val="%2."/>
      <w:lvlJc w:val="left"/>
      <w:pPr>
        <w:ind w:left="1440" w:hanging="360"/>
      </w:pPr>
    </w:lvl>
    <w:lvl w:ilvl="2" w:tplc="19A427BE">
      <w:start w:val="1"/>
      <w:numFmt w:val="lowerRoman"/>
      <w:lvlText w:val="%3."/>
      <w:lvlJc w:val="right"/>
      <w:pPr>
        <w:ind w:left="2160" w:hanging="180"/>
      </w:pPr>
    </w:lvl>
    <w:lvl w:ilvl="3" w:tplc="1012C376">
      <w:start w:val="1"/>
      <w:numFmt w:val="decimal"/>
      <w:lvlText w:val="%4."/>
      <w:lvlJc w:val="left"/>
      <w:pPr>
        <w:ind w:left="2880" w:hanging="360"/>
      </w:pPr>
    </w:lvl>
    <w:lvl w:ilvl="4" w:tplc="1B9CAF40">
      <w:start w:val="1"/>
      <w:numFmt w:val="lowerLetter"/>
      <w:lvlText w:val="%5."/>
      <w:lvlJc w:val="left"/>
      <w:pPr>
        <w:ind w:left="3600" w:hanging="360"/>
      </w:pPr>
    </w:lvl>
    <w:lvl w:ilvl="5" w:tplc="A9406AE4">
      <w:start w:val="1"/>
      <w:numFmt w:val="lowerRoman"/>
      <w:lvlText w:val="%6."/>
      <w:lvlJc w:val="right"/>
      <w:pPr>
        <w:ind w:left="4320" w:hanging="180"/>
      </w:pPr>
    </w:lvl>
    <w:lvl w:ilvl="6" w:tplc="05BC4A8C">
      <w:start w:val="1"/>
      <w:numFmt w:val="decimal"/>
      <w:lvlText w:val="%7."/>
      <w:lvlJc w:val="left"/>
      <w:pPr>
        <w:ind w:left="5040" w:hanging="360"/>
      </w:pPr>
    </w:lvl>
    <w:lvl w:ilvl="7" w:tplc="589CE8AC">
      <w:start w:val="1"/>
      <w:numFmt w:val="lowerLetter"/>
      <w:lvlText w:val="%8."/>
      <w:lvlJc w:val="left"/>
      <w:pPr>
        <w:ind w:left="5760" w:hanging="360"/>
      </w:pPr>
    </w:lvl>
    <w:lvl w:ilvl="8" w:tplc="A8DC7F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0A97"/>
    <w:multiLevelType w:val="hybridMultilevel"/>
    <w:tmpl w:val="D4288B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B80016"/>
    <w:multiLevelType w:val="hybridMultilevel"/>
    <w:tmpl w:val="F4B0CFE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1270AB"/>
    <w:multiLevelType w:val="hybridMultilevel"/>
    <w:tmpl w:val="6814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67B7"/>
    <w:multiLevelType w:val="hybridMultilevel"/>
    <w:tmpl w:val="B504D602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FB7159"/>
    <w:multiLevelType w:val="hybridMultilevel"/>
    <w:tmpl w:val="36048B98"/>
    <w:lvl w:ilvl="0" w:tplc="75E8DF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4513"/>
    <w:multiLevelType w:val="hybridMultilevel"/>
    <w:tmpl w:val="7944C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8657D"/>
    <w:multiLevelType w:val="hybridMultilevel"/>
    <w:tmpl w:val="5BA0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B657D"/>
    <w:multiLevelType w:val="hybridMultilevel"/>
    <w:tmpl w:val="1A9EA01E"/>
    <w:lvl w:ilvl="0" w:tplc="452AADD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6978A2"/>
    <w:multiLevelType w:val="hybridMultilevel"/>
    <w:tmpl w:val="426EDC2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367E43"/>
    <w:multiLevelType w:val="hybridMultilevel"/>
    <w:tmpl w:val="4D148ABA"/>
    <w:lvl w:ilvl="0" w:tplc="BB44A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C7373B"/>
    <w:multiLevelType w:val="hybridMultilevel"/>
    <w:tmpl w:val="33D60190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607"/>
    <w:multiLevelType w:val="hybridMultilevel"/>
    <w:tmpl w:val="A1467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E3A03"/>
    <w:multiLevelType w:val="hybridMultilevel"/>
    <w:tmpl w:val="633A22C2"/>
    <w:lvl w:ilvl="0" w:tplc="CE24C718">
      <w:start w:val="1"/>
      <w:numFmt w:val="decimal"/>
      <w:lvlText w:val="%1."/>
      <w:lvlJc w:val="left"/>
      <w:pPr>
        <w:ind w:left="720" w:hanging="360"/>
      </w:pPr>
    </w:lvl>
    <w:lvl w:ilvl="1" w:tplc="7272E370">
      <w:start w:val="1"/>
      <w:numFmt w:val="lowerLetter"/>
      <w:lvlText w:val="%2."/>
      <w:lvlJc w:val="left"/>
      <w:pPr>
        <w:ind w:left="1440" w:hanging="360"/>
      </w:pPr>
    </w:lvl>
    <w:lvl w:ilvl="2" w:tplc="D6BEE298">
      <w:start w:val="1"/>
      <w:numFmt w:val="lowerRoman"/>
      <w:lvlText w:val="%3."/>
      <w:lvlJc w:val="right"/>
      <w:pPr>
        <w:ind w:left="2160" w:hanging="180"/>
      </w:pPr>
    </w:lvl>
    <w:lvl w:ilvl="3" w:tplc="89EEEFEC">
      <w:start w:val="1"/>
      <w:numFmt w:val="decimal"/>
      <w:lvlText w:val="%4."/>
      <w:lvlJc w:val="left"/>
      <w:pPr>
        <w:ind w:left="2880" w:hanging="360"/>
      </w:pPr>
    </w:lvl>
    <w:lvl w:ilvl="4" w:tplc="BA60AE2A">
      <w:start w:val="1"/>
      <w:numFmt w:val="lowerLetter"/>
      <w:lvlText w:val="%5."/>
      <w:lvlJc w:val="left"/>
      <w:pPr>
        <w:ind w:left="3600" w:hanging="360"/>
      </w:pPr>
    </w:lvl>
    <w:lvl w:ilvl="5" w:tplc="14E845AE">
      <w:start w:val="1"/>
      <w:numFmt w:val="lowerRoman"/>
      <w:lvlText w:val="%6."/>
      <w:lvlJc w:val="right"/>
      <w:pPr>
        <w:ind w:left="4320" w:hanging="180"/>
      </w:pPr>
    </w:lvl>
    <w:lvl w:ilvl="6" w:tplc="811C8B1E">
      <w:start w:val="1"/>
      <w:numFmt w:val="decimal"/>
      <w:lvlText w:val="%7."/>
      <w:lvlJc w:val="left"/>
      <w:pPr>
        <w:ind w:left="5040" w:hanging="360"/>
      </w:pPr>
    </w:lvl>
    <w:lvl w:ilvl="7" w:tplc="63DC7C54">
      <w:start w:val="1"/>
      <w:numFmt w:val="lowerLetter"/>
      <w:lvlText w:val="%8."/>
      <w:lvlJc w:val="left"/>
      <w:pPr>
        <w:ind w:left="5760" w:hanging="360"/>
      </w:pPr>
    </w:lvl>
    <w:lvl w:ilvl="8" w:tplc="18061C4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65E19"/>
    <w:multiLevelType w:val="hybridMultilevel"/>
    <w:tmpl w:val="200E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72DFE"/>
    <w:multiLevelType w:val="hybridMultilevel"/>
    <w:tmpl w:val="563E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3C7A"/>
    <w:multiLevelType w:val="hybridMultilevel"/>
    <w:tmpl w:val="985C7B18"/>
    <w:lvl w:ilvl="0" w:tplc="BB44A4A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3F2E09B2"/>
    <w:multiLevelType w:val="hybridMultilevel"/>
    <w:tmpl w:val="D72C686E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23F00FC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529FA"/>
    <w:multiLevelType w:val="hybridMultilevel"/>
    <w:tmpl w:val="31FE3D20"/>
    <w:lvl w:ilvl="0" w:tplc="88102D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31445"/>
    <w:multiLevelType w:val="hybridMultilevel"/>
    <w:tmpl w:val="8BBE8F9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80E89"/>
    <w:multiLevelType w:val="hybridMultilevel"/>
    <w:tmpl w:val="7E3C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C4008"/>
    <w:multiLevelType w:val="hybridMultilevel"/>
    <w:tmpl w:val="29FA9F76"/>
    <w:lvl w:ilvl="0" w:tplc="6DD4D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C4A68"/>
    <w:multiLevelType w:val="hybridMultilevel"/>
    <w:tmpl w:val="DEAACC50"/>
    <w:lvl w:ilvl="0" w:tplc="30F6C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4405C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B2AD1"/>
    <w:multiLevelType w:val="hybridMultilevel"/>
    <w:tmpl w:val="A16A126A"/>
    <w:lvl w:ilvl="0" w:tplc="BB44A4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5CF40AA"/>
    <w:multiLevelType w:val="hybridMultilevel"/>
    <w:tmpl w:val="A462C0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5701B"/>
    <w:multiLevelType w:val="hybridMultilevel"/>
    <w:tmpl w:val="1744C9E0"/>
    <w:lvl w:ilvl="0" w:tplc="23F00F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CD74A4"/>
    <w:multiLevelType w:val="hybridMultilevel"/>
    <w:tmpl w:val="FA3C997C"/>
    <w:lvl w:ilvl="0" w:tplc="934AE88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D6299"/>
    <w:multiLevelType w:val="hybridMultilevel"/>
    <w:tmpl w:val="817866E2"/>
    <w:lvl w:ilvl="0" w:tplc="80E07D06">
      <w:start w:val="1"/>
      <w:numFmt w:val="decimal"/>
      <w:lvlText w:val="%1."/>
      <w:lvlJc w:val="left"/>
      <w:pPr>
        <w:ind w:left="720" w:hanging="360"/>
      </w:pPr>
    </w:lvl>
    <w:lvl w:ilvl="1" w:tplc="B8D444C2">
      <w:start w:val="1"/>
      <w:numFmt w:val="lowerLetter"/>
      <w:lvlText w:val="%2."/>
      <w:lvlJc w:val="left"/>
      <w:pPr>
        <w:ind w:left="1440" w:hanging="360"/>
      </w:pPr>
    </w:lvl>
    <w:lvl w:ilvl="2" w:tplc="27DEF726">
      <w:start w:val="1"/>
      <w:numFmt w:val="lowerRoman"/>
      <w:lvlText w:val="%3."/>
      <w:lvlJc w:val="right"/>
      <w:pPr>
        <w:ind w:left="2160" w:hanging="180"/>
      </w:pPr>
    </w:lvl>
    <w:lvl w:ilvl="3" w:tplc="0F964BB4">
      <w:start w:val="1"/>
      <w:numFmt w:val="decimal"/>
      <w:lvlText w:val="%4."/>
      <w:lvlJc w:val="left"/>
      <w:pPr>
        <w:ind w:left="2880" w:hanging="360"/>
      </w:pPr>
    </w:lvl>
    <w:lvl w:ilvl="4" w:tplc="9604BDD8">
      <w:start w:val="1"/>
      <w:numFmt w:val="lowerLetter"/>
      <w:lvlText w:val="%5."/>
      <w:lvlJc w:val="left"/>
      <w:pPr>
        <w:ind w:left="3600" w:hanging="360"/>
      </w:pPr>
    </w:lvl>
    <w:lvl w:ilvl="5" w:tplc="82BAA23E">
      <w:start w:val="1"/>
      <w:numFmt w:val="lowerRoman"/>
      <w:lvlText w:val="%6."/>
      <w:lvlJc w:val="right"/>
      <w:pPr>
        <w:ind w:left="4320" w:hanging="180"/>
      </w:pPr>
    </w:lvl>
    <w:lvl w:ilvl="6" w:tplc="D6E233DE">
      <w:start w:val="1"/>
      <w:numFmt w:val="decimal"/>
      <w:lvlText w:val="%7."/>
      <w:lvlJc w:val="left"/>
      <w:pPr>
        <w:ind w:left="5040" w:hanging="360"/>
      </w:pPr>
    </w:lvl>
    <w:lvl w:ilvl="7" w:tplc="2EA8275C">
      <w:start w:val="1"/>
      <w:numFmt w:val="lowerLetter"/>
      <w:lvlText w:val="%8."/>
      <w:lvlJc w:val="left"/>
      <w:pPr>
        <w:ind w:left="5760" w:hanging="360"/>
      </w:pPr>
    </w:lvl>
    <w:lvl w:ilvl="8" w:tplc="78E6A0B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6E38"/>
    <w:multiLevelType w:val="hybridMultilevel"/>
    <w:tmpl w:val="40F20574"/>
    <w:lvl w:ilvl="0" w:tplc="379EF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307E2B"/>
    <w:multiLevelType w:val="hybridMultilevel"/>
    <w:tmpl w:val="760ADB9C"/>
    <w:lvl w:ilvl="0" w:tplc="87A685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61788"/>
    <w:multiLevelType w:val="hybridMultilevel"/>
    <w:tmpl w:val="60C6049A"/>
    <w:lvl w:ilvl="0" w:tplc="23F00F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952441"/>
    <w:multiLevelType w:val="hybridMultilevel"/>
    <w:tmpl w:val="1B1C816A"/>
    <w:lvl w:ilvl="0" w:tplc="3416AA20">
      <w:start w:val="1"/>
      <w:numFmt w:val="decimal"/>
      <w:lvlText w:val="%1."/>
      <w:lvlJc w:val="left"/>
      <w:pPr>
        <w:ind w:left="720" w:hanging="360"/>
      </w:pPr>
    </w:lvl>
    <w:lvl w:ilvl="1" w:tplc="00F04B7C">
      <w:start w:val="1"/>
      <w:numFmt w:val="lowerLetter"/>
      <w:lvlText w:val="%2."/>
      <w:lvlJc w:val="left"/>
      <w:pPr>
        <w:ind w:left="1440" w:hanging="360"/>
      </w:pPr>
    </w:lvl>
    <w:lvl w:ilvl="2" w:tplc="57A6ECAA">
      <w:start w:val="1"/>
      <w:numFmt w:val="lowerRoman"/>
      <w:lvlText w:val="%3."/>
      <w:lvlJc w:val="right"/>
      <w:pPr>
        <w:ind w:left="2160" w:hanging="180"/>
      </w:pPr>
    </w:lvl>
    <w:lvl w:ilvl="3" w:tplc="DB2E130A">
      <w:start w:val="1"/>
      <w:numFmt w:val="decimal"/>
      <w:lvlText w:val="%4."/>
      <w:lvlJc w:val="left"/>
      <w:pPr>
        <w:ind w:left="2880" w:hanging="360"/>
      </w:pPr>
    </w:lvl>
    <w:lvl w:ilvl="4" w:tplc="B7B06392">
      <w:start w:val="1"/>
      <w:numFmt w:val="lowerLetter"/>
      <w:lvlText w:val="%5."/>
      <w:lvlJc w:val="left"/>
      <w:pPr>
        <w:ind w:left="3600" w:hanging="360"/>
      </w:pPr>
    </w:lvl>
    <w:lvl w:ilvl="5" w:tplc="6068F67E">
      <w:start w:val="1"/>
      <w:numFmt w:val="lowerRoman"/>
      <w:lvlText w:val="%6."/>
      <w:lvlJc w:val="right"/>
      <w:pPr>
        <w:ind w:left="4320" w:hanging="180"/>
      </w:pPr>
    </w:lvl>
    <w:lvl w:ilvl="6" w:tplc="0BC26342">
      <w:start w:val="1"/>
      <w:numFmt w:val="decimal"/>
      <w:lvlText w:val="%7."/>
      <w:lvlJc w:val="left"/>
      <w:pPr>
        <w:ind w:left="5040" w:hanging="360"/>
      </w:pPr>
    </w:lvl>
    <w:lvl w:ilvl="7" w:tplc="72861252">
      <w:start w:val="1"/>
      <w:numFmt w:val="lowerLetter"/>
      <w:lvlText w:val="%8."/>
      <w:lvlJc w:val="left"/>
      <w:pPr>
        <w:ind w:left="5760" w:hanging="360"/>
      </w:pPr>
    </w:lvl>
    <w:lvl w:ilvl="8" w:tplc="46CEB4D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0622A"/>
    <w:multiLevelType w:val="hybridMultilevel"/>
    <w:tmpl w:val="A6581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41C48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F1815"/>
    <w:multiLevelType w:val="hybridMultilevel"/>
    <w:tmpl w:val="7BA01B8E"/>
    <w:lvl w:ilvl="0" w:tplc="B7389292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0FC55B4"/>
    <w:multiLevelType w:val="hybridMultilevel"/>
    <w:tmpl w:val="8320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A550F"/>
    <w:multiLevelType w:val="hybridMultilevel"/>
    <w:tmpl w:val="CE3C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03922">
    <w:abstractNumId w:val="3"/>
  </w:num>
  <w:num w:numId="2" w16cid:durableId="1502356143">
    <w:abstractNumId w:val="2"/>
  </w:num>
  <w:num w:numId="3" w16cid:durableId="579095131">
    <w:abstractNumId w:val="34"/>
  </w:num>
  <w:num w:numId="4" w16cid:durableId="575281599">
    <w:abstractNumId w:val="38"/>
  </w:num>
  <w:num w:numId="5" w16cid:durableId="1938516189">
    <w:abstractNumId w:val="20"/>
  </w:num>
  <w:num w:numId="6" w16cid:durableId="266428995">
    <w:abstractNumId w:val="7"/>
  </w:num>
  <w:num w:numId="7" w16cid:durableId="543980784">
    <w:abstractNumId w:val="1"/>
  </w:num>
  <w:num w:numId="8" w16cid:durableId="361826836">
    <w:abstractNumId w:val="25"/>
  </w:num>
  <w:num w:numId="9" w16cid:durableId="2081561321">
    <w:abstractNumId w:val="29"/>
  </w:num>
  <w:num w:numId="10" w16cid:durableId="657612172">
    <w:abstractNumId w:val="35"/>
  </w:num>
  <w:num w:numId="11" w16cid:durableId="1186559849">
    <w:abstractNumId w:val="41"/>
  </w:num>
  <w:num w:numId="12" w16cid:durableId="538668157">
    <w:abstractNumId w:val="12"/>
  </w:num>
  <w:num w:numId="13" w16cid:durableId="1262761763">
    <w:abstractNumId w:val="24"/>
  </w:num>
  <w:num w:numId="14" w16cid:durableId="255986908">
    <w:abstractNumId w:val="22"/>
  </w:num>
  <w:num w:numId="15" w16cid:durableId="443113785">
    <w:abstractNumId w:val="37"/>
  </w:num>
  <w:num w:numId="16" w16cid:durableId="655038729">
    <w:abstractNumId w:val="9"/>
  </w:num>
  <w:num w:numId="17" w16cid:durableId="169300293">
    <w:abstractNumId w:val="8"/>
  </w:num>
  <w:num w:numId="18" w16cid:durableId="1924947173">
    <w:abstractNumId w:val="11"/>
  </w:num>
  <w:num w:numId="19" w16cid:durableId="211384968">
    <w:abstractNumId w:val="33"/>
  </w:num>
  <w:num w:numId="20" w16cid:durableId="1824082500">
    <w:abstractNumId w:val="5"/>
  </w:num>
  <w:num w:numId="21" w16cid:durableId="812989619">
    <w:abstractNumId w:val="10"/>
  </w:num>
  <w:num w:numId="22" w16cid:durableId="261960295">
    <w:abstractNumId w:val="32"/>
  </w:num>
  <w:num w:numId="23" w16cid:durableId="1271859669">
    <w:abstractNumId w:val="16"/>
  </w:num>
  <w:num w:numId="24" w16cid:durableId="968316131">
    <w:abstractNumId w:val="28"/>
  </w:num>
  <w:num w:numId="25" w16cid:durableId="923681801">
    <w:abstractNumId w:val="26"/>
  </w:num>
  <w:num w:numId="26" w16cid:durableId="1825663122">
    <w:abstractNumId w:val="40"/>
  </w:num>
  <w:num w:numId="27" w16cid:durableId="179124066">
    <w:abstractNumId w:val="31"/>
  </w:num>
  <w:num w:numId="28" w16cid:durableId="1775633672">
    <w:abstractNumId w:val="17"/>
  </w:num>
  <w:num w:numId="29" w16cid:durableId="1084491973">
    <w:abstractNumId w:val="30"/>
  </w:num>
  <w:num w:numId="30" w16cid:durableId="1881437763">
    <w:abstractNumId w:val="23"/>
  </w:num>
  <w:num w:numId="31" w16cid:durableId="273291145">
    <w:abstractNumId w:val="19"/>
  </w:num>
  <w:num w:numId="32" w16cid:durableId="873930596">
    <w:abstractNumId w:val="27"/>
  </w:num>
  <w:num w:numId="33" w16cid:durableId="1944219422">
    <w:abstractNumId w:val="14"/>
  </w:num>
  <w:num w:numId="34" w16cid:durableId="541482482">
    <w:abstractNumId w:val="0"/>
  </w:num>
  <w:num w:numId="35" w16cid:durableId="2145468669">
    <w:abstractNumId w:val="39"/>
  </w:num>
  <w:num w:numId="36" w16cid:durableId="534850013">
    <w:abstractNumId w:val="18"/>
  </w:num>
  <w:num w:numId="37" w16cid:durableId="927350387">
    <w:abstractNumId w:val="42"/>
  </w:num>
  <w:num w:numId="38" w16cid:durableId="388312358">
    <w:abstractNumId w:val="36"/>
  </w:num>
  <w:num w:numId="39" w16cid:durableId="499850348">
    <w:abstractNumId w:val="13"/>
  </w:num>
  <w:num w:numId="40" w16cid:durableId="134686832">
    <w:abstractNumId w:val="6"/>
  </w:num>
  <w:num w:numId="41" w16cid:durableId="238832351">
    <w:abstractNumId w:val="21"/>
  </w:num>
  <w:num w:numId="42" w16cid:durableId="56830042">
    <w:abstractNumId w:val="15"/>
  </w:num>
  <w:num w:numId="43" w16cid:durableId="130207873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E7"/>
    <w:rsid w:val="000134E7"/>
    <w:rsid w:val="00015A0F"/>
    <w:rsid w:val="00030A68"/>
    <w:rsid w:val="00040419"/>
    <w:rsid w:val="0004585B"/>
    <w:rsid w:val="0004707E"/>
    <w:rsid w:val="00047466"/>
    <w:rsid w:val="00047CF3"/>
    <w:rsid w:val="00067D78"/>
    <w:rsid w:val="0007449E"/>
    <w:rsid w:val="00075694"/>
    <w:rsid w:val="000800E7"/>
    <w:rsid w:val="000A3F3C"/>
    <w:rsid w:val="000A7606"/>
    <w:rsid w:val="000B3AEA"/>
    <w:rsid w:val="000B44FC"/>
    <w:rsid w:val="000B5D4E"/>
    <w:rsid w:val="000C459E"/>
    <w:rsid w:val="000D07F8"/>
    <w:rsid w:val="000D6FD4"/>
    <w:rsid w:val="000E07CE"/>
    <w:rsid w:val="000E187D"/>
    <w:rsid w:val="000E595A"/>
    <w:rsid w:val="00107D61"/>
    <w:rsid w:val="001126C4"/>
    <w:rsid w:val="00112753"/>
    <w:rsid w:val="00126D94"/>
    <w:rsid w:val="00131BED"/>
    <w:rsid w:val="00147CFE"/>
    <w:rsid w:val="00152FFA"/>
    <w:rsid w:val="00156324"/>
    <w:rsid w:val="00172412"/>
    <w:rsid w:val="00177FF8"/>
    <w:rsid w:val="00180BD8"/>
    <w:rsid w:val="00184267"/>
    <w:rsid w:val="00184CF1"/>
    <w:rsid w:val="0019391C"/>
    <w:rsid w:val="00195F2A"/>
    <w:rsid w:val="001A4BC2"/>
    <w:rsid w:val="001A4F47"/>
    <w:rsid w:val="001A66C8"/>
    <w:rsid w:val="001A7CD6"/>
    <w:rsid w:val="001C0F27"/>
    <w:rsid w:val="001E1502"/>
    <w:rsid w:val="001E3B0F"/>
    <w:rsid w:val="001F082F"/>
    <w:rsid w:val="00203413"/>
    <w:rsid w:val="00205820"/>
    <w:rsid w:val="00213B82"/>
    <w:rsid w:val="00213EEA"/>
    <w:rsid w:val="00214276"/>
    <w:rsid w:val="00220ADE"/>
    <w:rsid w:val="00223861"/>
    <w:rsid w:val="002304B6"/>
    <w:rsid w:val="002308ED"/>
    <w:rsid w:val="00231547"/>
    <w:rsid w:val="002350FE"/>
    <w:rsid w:val="002415AB"/>
    <w:rsid w:val="00244949"/>
    <w:rsid w:val="00250D35"/>
    <w:rsid w:val="00251E35"/>
    <w:rsid w:val="002520B2"/>
    <w:rsid w:val="002547C6"/>
    <w:rsid w:val="00285A56"/>
    <w:rsid w:val="002A1252"/>
    <w:rsid w:val="002A5ECB"/>
    <w:rsid w:val="002A6FB2"/>
    <w:rsid w:val="002B1A52"/>
    <w:rsid w:val="002D325A"/>
    <w:rsid w:val="002D3DFE"/>
    <w:rsid w:val="002E266D"/>
    <w:rsid w:val="002E47F0"/>
    <w:rsid w:val="002E557C"/>
    <w:rsid w:val="002E7A68"/>
    <w:rsid w:val="003055A6"/>
    <w:rsid w:val="00334ABA"/>
    <w:rsid w:val="0034379F"/>
    <w:rsid w:val="00344FD6"/>
    <w:rsid w:val="00354DBE"/>
    <w:rsid w:val="0036200B"/>
    <w:rsid w:val="00362700"/>
    <w:rsid w:val="00363901"/>
    <w:rsid w:val="00363A55"/>
    <w:rsid w:val="003675EF"/>
    <w:rsid w:val="0037343A"/>
    <w:rsid w:val="003743C5"/>
    <w:rsid w:val="00380494"/>
    <w:rsid w:val="00385595"/>
    <w:rsid w:val="00387E3E"/>
    <w:rsid w:val="003908A3"/>
    <w:rsid w:val="00394E20"/>
    <w:rsid w:val="003960E2"/>
    <w:rsid w:val="003A0EA2"/>
    <w:rsid w:val="003A5D76"/>
    <w:rsid w:val="003B6371"/>
    <w:rsid w:val="003C0984"/>
    <w:rsid w:val="003C3328"/>
    <w:rsid w:val="003D36D7"/>
    <w:rsid w:val="003F2FC7"/>
    <w:rsid w:val="003F4236"/>
    <w:rsid w:val="003F4BC6"/>
    <w:rsid w:val="003F5552"/>
    <w:rsid w:val="004027F1"/>
    <w:rsid w:val="00412336"/>
    <w:rsid w:val="00413C79"/>
    <w:rsid w:val="0042302D"/>
    <w:rsid w:val="004247B5"/>
    <w:rsid w:val="004345DE"/>
    <w:rsid w:val="00441B63"/>
    <w:rsid w:val="004479FB"/>
    <w:rsid w:val="004503CE"/>
    <w:rsid w:val="0045779B"/>
    <w:rsid w:val="004613D1"/>
    <w:rsid w:val="00462B2A"/>
    <w:rsid w:val="00466B8E"/>
    <w:rsid w:val="00477833"/>
    <w:rsid w:val="00480007"/>
    <w:rsid w:val="00484A00"/>
    <w:rsid w:val="004907B6"/>
    <w:rsid w:val="004A4A22"/>
    <w:rsid w:val="004A621A"/>
    <w:rsid w:val="004A735E"/>
    <w:rsid w:val="004B3B80"/>
    <w:rsid w:val="004C27CC"/>
    <w:rsid w:val="004C380C"/>
    <w:rsid w:val="004D2A40"/>
    <w:rsid w:val="004D48FC"/>
    <w:rsid w:val="004D4B3F"/>
    <w:rsid w:val="004D6B15"/>
    <w:rsid w:val="004E1A17"/>
    <w:rsid w:val="004E6D68"/>
    <w:rsid w:val="004F0DBF"/>
    <w:rsid w:val="00501C04"/>
    <w:rsid w:val="005023A3"/>
    <w:rsid w:val="005029F4"/>
    <w:rsid w:val="00526ACB"/>
    <w:rsid w:val="00526BC2"/>
    <w:rsid w:val="005601F8"/>
    <w:rsid w:val="0057245C"/>
    <w:rsid w:val="00573523"/>
    <w:rsid w:val="005858DD"/>
    <w:rsid w:val="0059375A"/>
    <w:rsid w:val="005A3226"/>
    <w:rsid w:val="005B0490"/>
    <w:rsid w:val="005B3761"/>
    <w:rsid w:val="005B4AA3"/>
    <w:rsid w:val="005D3CA4"/>
    <w:rsid w:val="005D4677"/>
    <w:rsid w:val="005E78D8"/>
    <w:rsid w:val="005F20E9"/>
    <w:rsid w:val="005F2290"/>
    <w:rsid w:val="0060461E"/>
    <w:rsid w:val="00607BB0"/>
    <w:rsid w:val="00614072"/>
    <w:rsid w:val="00626BEC"/>
    <w:rsid w:val="00626C41"/>
    <w:rsid w:val="00634E98"/>
    <w:rsid w:val="00653D87"/>
    <w:rsid w:val="00662228"/>
    <w:rsid w:val="00662D2B"/>
    <w:rsid w:val="00662FD6"/>
    <w:rsid w:val="006630D7"/>
    <w:rsid w:val="00667283"/>
    <w:rsid w:val="0067132D"/>
    <w:rsid w:val="00671BA0"/>
    <w:rsid w:val="006724A6"/>
    <w:rsid w:val="00673A56"/>
    <w:rsid w:val="006767E8"/>
    <w:rsid w:val="00676FD2"/>
    <w:rsid w:val="006805B0"/>
    <w:rsid w:val="00693905"/>
    <w:rsid w:val="006972AF"/>
    <w:rsid w:val="006A5078"/>
    <w:rsid w:val="006A6DA8"/>
    <w:rsid w:val="006D5619"/>
    <w:rsid w:val="006D7700"/>
    <w:rsid w:val="006D7784"/>
    <w:rsid w:val="006E061A"/>
    <w:rsid w:val="007050F1"/>
    <w:rsid w:val="00721BB9"/>
    <w:rsid w:val="0072560D"/>
    <w:rsid w:val="00735C83"/>
    <w:rsid w:val="0073740C"/>
    <w:rsid w:val="00741579"/>
    <w:rsid w:val="0075314E"/>
    <w:rsid w:val="00774F44"/>
    <w:rsid w:val="00776F76"/>
    <w:rsid w:val="007825CF"/>
    <w:rsid w:val="00785AD7"/>
    <w:rsid w:val="00794B1B"/>
    <w:rsid w:val="007B2806"/>
    <w:rsid w:val="007B4B3F"/>
    <w:rsid w:val="007B7170"/>
    <w:rsid w:val="007D0FF8"/>
    <w:rsid w:val="00800763"/>
    <w:rsid w:val="008078FD"/>
    <w:rsid w:val="00807DD2"/>
    <w:rsid w:val="00821AA9"/>
    <w:rsid w:val="00823C78"/>
    <w:rsid w:val="0083321F"/>
    <w:rsid w:val="00836614"/>
    <w:rsid w:val="0084237A"/>
    <w:rsid w:val="008529DB"/>
    <w:rsid w:val="008530A8"/>
    <w:rsid w:val="00856966"/>
    <w:rsid w:val="0086291B"/>
    <w:rsid w:val="00865006"/>
    <w:rsid w:val="0087402A"/>
    <w:rsid w:val="00881026"/>
    <w:rsid w:val="0089165F"/>
    <w:rsid w:val="00891E4B"/>
    <w:rsid w:val="00893401"/>
    <w:rsid w:val="008951C5"/>
    <w:rsid w:val="00896FD9"/>
    <w:rsid w:val="008978F7"/>
    <w:rsid w:val="00897B22"/>
    <w:rsid w:val="008A1947"/>
    <w:rsid w:val="008B41E5"/>
    <w:rsid w:val="008B70B0"/>
    <w:rsid w:val="008C0408"/>
    <w:rsid w:val="008D182D"/>
    <w:rsid w:val="008E61D0"/>
    <w:rsid w:val="008E71E6"/>
    <w:rsid w:val="008F0F23"/>
    <w:rsid w:val="00904BBD"/>
    <w:rsid w:val="0091090C"/>
    <w:rsid w:val="009134D6"/>
    <w:rsid w:val="0092032B"/>
    <w:rsid w:val="00931CF1"/>
    <w:rsid w:val="00932A4E"/>
    <w:rsid w:val="0093656D"/>
    <w:rsid w:val="00942BA8"/>
    <w:rsid w:val="00951334"/>
    <w:rsid w:val="009614E3"/>
    <w:rsid w:val="00964EBF"/>
    <w:rsid w:val="00974FAA"/>
    <w:rsid w:val="0097660E"/>
    <w:rsid w:val="00991A2C"/>
    <w:rsid w:val="009929FD"/>
    <w:rsid w:val="009A4157"/>
    <w:rsid w:val="009A4288"/>
    <w:rsid w:val="009A607C"/>
    <w:rsid w:val="009B474C"/>
    <w:rsid w:val="009C0862"/>
    <w:rsid w:val="009C4635"/>
    <w:rsid w:val="009C55D9"/>
    <w:rsid w:val="009D7F50"/>
    <w:rsid w:val="009E5894"/>
    <w:rsid w:val="009F2F7D"/>
    <w:rsid w:val="009F6E6E"/>
    <w:rsid w:val="00A1329D"/>
    <w:rsid w:val="00A14933"/>
    <w:rsid w:val="00A36A77"/>
    <w:rsid w:val="00A43073"/>
    <w:rsid w:val="00A44CFB"/>
    <w:rsid w:val="00A475E3"/>
    <w:rsid w:val="00A50D78"/>
    <w:rsid w:val="00A51DDD"/>
    <w:rsid w:val="00A66A31"/>
    <w:rsid w:val="00A67103"/>
    <w:rsid w:val="00AA2F3C"/>
    <w:rsid w:val="00AA41D4"/>
    <w:rsid w:val="00AC0BF3"/>
    <w:rsid w:val="00AD3124"/>
    <w:rsid w:val="00AD3934"/>
    <w:rsid w:val="00AD72BE"/>
    <w:rsid w:val="00AE1458"/>
    <w:rsid w:val="00B018F2"/>
    <w:rsid w:val="00B13CB3"/>
    <w:rsid w:val="00B164D2"/>
    <w:rsid w:val="00B225C6"/>
    <w:rsid w:val="00B249D1"/>
    <w:rsid w:val="00B24B3B"/>
    <w:rsid w:val="00B45785"/>
    <w:rsid w:val="00B64BD9"/>
    <w:rsid w:val="00B65744"/>
    <w:rsid w:val="00B66ED9"/>
    <w:rsid w:val="00B7698B"/>
    <w:rsid w:val="00B823EC"/>
    <w:rsid w:val="00B86AA2"/>
    <w:rsid w:val="00B90F63"/>
    <w:rsid w:val="00B9681F"/>
    <w:rsid w:val="00B97501"/>
    <w:rsid w:val="00BB2BD2"/>
    <w:rsid w:val="00BD329A"/>
    <w:rsid w:val="00BE4C3B"/>
    <w:rsid w:val="00BE6B23"/>
    <w:rsid w:val="00C01898"/>
    <w:rsid w:val="00C04A95"/>
    <w:rsid w:val="00C14A04"/>
    <w:rsid w:val="00C160EE"/>
    <w:rsid w:val="00C163D8"/>
    <w:rsid w:val="00C20912"/>
    <w:rsid w:val="00C252C2"/>
    <w:rsid w:val="00C35924"/>
    <w:rsid w:val="00C41BB2"/>
    <w:rsid w:val="00C561D5"/>
    <w:rsid w:val="00C57821"/>
    <w:rsid w:val="00C60A3A"/>
    <w:rsid w:val="00C6148E"/>
    <w:rsid w:val="00C632E6"/>
    <w:rsid w:val="00C63C19"/>
    <w:rsid w:val="00C653B1"/>
    <w:rsid w:val="00C80B46"/>
    <w:rsid w:val="00C90436"/>
    <w:rsid w:val="00C93F7A"/>
    <w:rsid w:val="00C94585"/>
    <w:rsid w:val="00CA6B2C"/>
    <w:rsid w:val="00CB6EA6"/>
    <w:rsid w:val="00CC5370"/>
    <w:rsid w:val="00CE3782"/>
    <w:rsid w:val="00CF427F"/>
    <w:rsid w:val="00D07528"/>
    <w:rsid w:val="00D1177A"/>
    <w:rsid w:val="00D14D60"/>
    <w:rsid w:val="00D15204"/>
    <w:rsid w:val="00D16A6E"/>
    <w:rsid w:val="00D245D3"/>
    <w:rsid w:val="00D3071C"/>
    <w:rsid w:val="00D335D7"/>
    <w:rsid w:val="00D50F27"/>
    <w:rsid w:val="00D67E8F"/>
    <w:rsid w:val="00D7029E"/>
    <w:rsid w:val="00D725CC"/>
    <w:rsid w:val="00D742D7"/>
    <w:rsid w:val="00D82103"/>
    <w:rsid w:val="00DA4CB4"/>
    <w:rsid w:val="00DB6068"/>
    <w:rsid w:val="00DC5696"/>
    <w:rsid w:val="00DC5B69"/>
    <w:rsid w:val="00DD2704"/>
    <w:rsid w:val="00DE2532"/>
    <w:rsid w:val="00DE3AB4"/>
    <w:rsid w:val="00DF31AE"/>
    <w:rsid w:val="00DF3958"/>
    <w:rsid w:val="00DF4BB4"/>
    <w:rsid w:val="00DF5A9F"/>
    <w:rsid w:val="00DF7225"/>
    <w:rsid w:val="00E01151"/>
    <w:rsid w:val="00E066E8"/>
    <w:rsid w:val="00E17566"/>
    <w:rsid w:val="00E3311B"/>
    <w:rsid w:val="00E400DA"/>
    <w:rsid w:val="00E446D6"/>
    <w:rsid w:val="00E458BC"/>
    <w:rsid w:val="00E55E3B"/>
    <w:rsid w:val="00E63361"/>
    <w:rsid w:val="00E755D0"/>
    <w:rsid w:val="00E839F9"/>
    <w:rsid w:val="00E91263"/>
    <w:rsid w:val="00EC3435"/>
    <w:rsid w:val="00ED17C0"/>
    <w:rsid w:val="00ED478C"/>
    <w:rsid w:val="00ED6990"/>
    <w:rsid w:val="00EE7881"/>
    <w:rsid w:val="00F030B7"/>
    <w:rsid w:val="00F071F9"/>
    <w:rsid w:val="00F150A6"/>
    <w:rsid w:val="00F16957"/>
    <w:rsid w:val="00F2312B"/>
    <w:rsid w:val="00F351CB"/>
    <w:rsid w:val="00F41B9F"/>
    <w:rsid w:val="00F44680"/>
    <w:rsid w:val="00F5212E"/>
    <w:rsid w:val="00F61CA4"/>
    <w:rsid w:val="00F6472A"/>
    <w:rsid w:val="00F66206"/>
    <w:rsid w:val="00F72DAD"/>
    <w:rsid w:val="00F80AD8"/>
    <w:rsid w:val="00F83344"/>
    <w:rsid w:val="00F83A5C"/>
    <w:rsid w:val="00FA0B63"/>
    <w:rsid w:val="00FA375B"/>
    <w:rsid w:val="00FB44B3"/>
    <w:rsid w:val="00FC18A8"/>
    <w:rsid w:val="00FD14D2"/>
    <w:rsid w:val="00FD23A3"/>
    <w:rsid w:val="00FD6D3B"/>
    <w:rsid w:val="00FF348E"/>
    <w:rsid w:val="00FF434D"/>
    <w:rsid w:val="02B6A1AD"/>
    <w:rsid w:val="05203C98"/>
    <w:rsid w:val="18E9DE3A"/>
    <w:rsid w:val="2090D71A"/>
    <w:rsid w:val="21083F57"/>
    <w:rsid w:val="24753B3F"/>
    <w:rsid w:val="2E7390CD"/>
    <w:rsid w:val="3681DCE1"/>
    <w:rsid w:val="380FB530"/>
    <w:rsid w:val="3B9EFFB8"/>
    <w:rsid w:val="4A045F29"/>
    <w:rsid w:val="559851CA"/>
    <w:rsid w:val="5BD91F64"/>
    <w:rsid w:val="602304DE"/>
    <w:rsid w:val="67ECBF76"/>
    <w:rsid w:val="6CD4818B"/>
    <w:rsid w:val="6E7961AD"/>
    <w:rsid w:val="7060B962"/>
    <w:rsid w:val="7BD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BF18F0"/>
  <w15:chartTrackingRefBased/>
  <w15:docId w15:val="{7CA7A3D1-749F-45E1-BA75-4E1A707B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0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7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A31"/>
    <w:rPr>
      <w:vertAlign w:val="superscript"/>
    </w:rPr>
  </w:style>
  <w:style w:type="paragraph" w:customStyle="1" w:styleId="Default">
    <w:name w:val="Default"/>
    <w:uiPriority w:val="99"/>
    <w:rsid w:val="003B6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26C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C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E020-017C-457B-824E-8D458A2D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2947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112 Senatu ZUT z dnia 23 września 2019 r. w sprawie określenia sposobu postępowania w sprawie nadania stopnia doktora habilitowanego w Zachodniopomorskim Uniwersytecie Technologicznym w Szczecinie</vt:lpstr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112 Senatu ZUT z dnia 23 września 2019 r. w sprawie określenia sposobu postępowania w sprawie nadania stopnia doktora habilitowanego w Zachodniopomorskim Uniwersytecie Technologicznym w Szczecinie</dc:title>
  <dc:subject/>
  <dc:creator>Kamila Koprowiak-Olszewska</dc:creator>
  <cp:keywords/>
  <dc:description/>
  <cp:lastModifiedBy>Gabriela Pasturczak</cp:lastModifiedBy>
  <cp:revision>15</cp:revision>
  <cp:lastPrinted>2019-06-07T09:44:00Z</cp:lastPrinted>
  <dcterms:created xsi:type="dcterms:W3CDTF">2024-01-18T09:31:00Z</dcterms:created>
  <dcterms:modified xsi:type="dcterms:W3CDTF">2024-01-30T06:56:00Z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2022-06-06T10:54:13Z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85e0119a-fb66-4543-8655-30d82626da9f</vt:lpwstr>
  </property>
  <property fmtid="{D5CDD505-2E9C-101B-9397-08002B2CF9AE}" pid="8" name="MSIP_Label_50945193-57ff-457d-9504-518e9bfb59a9_ContentBits">
    <vt:lpwstr>0</vt:lpwstr>
  </property>
</Properties>
</file>